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C2909" w14:textId="77777777" w:rsidR="00E26822" w:rsidRPr="008363C1" w:rsidRDefault="00000000" w:rsidP="0004688A">
      <w:pPr>
        <w:pStyle w:val="Heading1"/>
        <w:keepNext w:val="0"/>
        <w:keepLines w:val="0"/>
        <w:spacing w:before="480"/>
        <w:rPr>
          <w:b/>
          <w:bCs/>
          <w:sz w:val="21"/>
          <w:szCs w:val="21"/>
        </w:rPr>
      </w:pPr>
      <w:bookmarkStart w:id="0" w:name="_se562v467hbu" w:colFirst="0" w:colLast="0"/>
      <w:bookmarkEnd w:id="0"/>
      <w:r w:rsidRPr="008363C1">
        <w:rPr>
          <w:b/>
          <w:bCs/>
          <w:sz w:val="21"/>
          <w:szCs w:val="21"/>
        </w:rPr>
        <w:t>Request for Tender (RFT)</w:t>
      </w:r>
    </w:p>
    <w:p w14:paraId="0EDF2573" w14:textId="77777777" w:rsidR="00E26822" w:rsidRPr="008363C1" w:rsidRDefault="00000000">
      <w:pPr>
        <w:pStyle w:val="Heading2"/>
        <w:keepNext w:val="0"/>
        <w:keepLines w:val="0"/>
        <w:spacing w:after="80"/>
        <w:rPr>
          <w:b/>
          <w:bCs/>
          <w:color w:val="000000"/>
          <w:sz w:val="21"/>
          <w:szCs w:val="21"/>
        </w:rPr>
      </w:pPr>
      <w:bookmarkStart w:id="1" w:name="_ley95evwxedq" w:colFirst="0" w:colLast="0"/>
      <w:bookmarkEnd w:id="1"/>
      <w:r w:rsidRPr="008363C1">
        <w:rPr>
          <w:b/>
          <w:bCs/>
          <w:sz w:val="21"/>
          <w:szCs w:val="21"/>
        </w:rPr>
        <w:t xml:space="preserve">Raising Our Voices - </w:t>
      </w:r>
      <w:r w:rsidRPr="008363C1">
        <w:rPr>
          <w:b/>
          <w:bCs/>
          <w:color w:val="000000"/>
          <w:sz w:val="21"/>
          <w:szCs w:val="21"/>
        </w:rPr>
        <w:t>A First Nations–Led Review into Cultural Safety and Representation in the Contemporary Music Industry</w:t>
      </w:r>
    </w:p>
    <w:p w14:paraId="21AC64E7" w14:textId="57143F2A" w:rsidR="004252BC" w:rsidRPr="008363C1" w:rsidRDefault="00000000" w:rsidP="004252BC">
      <w:pPr>
        <w:spacing w:line="240" w:lineRule="auto"/>
        <w:rPr>
          <w:sz w:val="21"/>
          <w:szCs w:val="21"/>
        </w:rPr>
      </w:pPr>
      <w:r w:rsidRPr="008363C1">
        <w:rPr>
          <w:b/>
          <w:bCs/>
          <w:sz w:val="21"/>
          <w:szCs w:val="21"/>
        </w:rPr>
        <w:t>Issued by:</w:t>
      </w:r>
      <w:r w:rsidRPr="008363C1">
        <w:rPr>
          <w:sz w:val="21"/>
          <w:szCs w:val="21"/>
        </w:rPr>
        <w:t xml:space="preserve"> Support Act Ltd</w:t>
      </w:r>
      <w:r w:rsidRPr="008363C1">
        <w:rPr>
          <w:sz w:val="21"/>
          <w:szCs w:val="21"/>
        </w:rPr>
        <w:br/>
      </w:r>
      <w:r w:rsidRPr="008363C1">
        <w:rPr>
          <w:b/>
          <w:bCs/>
          <w:sz w:val="21"/>
          <w:szCs w:val="21"/>
        </w:rPr>
        <w:t>Funding Partner:</w:t>
      </w:r>
      <w:r w:rsidRPr="008363C1">
        <w:rPr>
          <w:sz w:val="21"/>
          <w:szCs w:val="21"/>
        </w:rPr>
        <w:t xml:space="preserve"> Sound NSW</w:t>
      </w:r>
      <w:r w:rsidRPr="008363C1">
        <w:rPr>
          <w:sz w:val="21"/>
          <w:szCs w:val="21"/>
        </w:rPr>
        <w:br/>
      </w:r>
      <w:r w:rsidRPr="008363C1">
        <w:rPr>
          <w:b/>
          <w:bCs/>
          <w:sz w:val="21"/>
          <w:szCs w:val="21"/>
        </w:rPr>
        <w:t>Additional Support:</w:t>
      </w:r>
      <w:r w:rsidRPr="008363C1">
        <w:rPr>
          <w:sz w:val="21"/>
          <w:szCs w:val="21"/>
        </w:rPr>
        <w:t xml:space="preserve"> Creative Workplaces, Creative Victoria, Music Australia, </w:t>
      </w:r>
      <w:r w:rsidR="00144944" w:rsidRPr="008363C1">
        <w:rPr>
          <w:sz w:val="21"/>
          <w:szCs w:val="21"/>
        </w:rPr>
        <w:t xml:space="preserve">The </w:t>
      </w:r>
      <w:r w:rsidRPr="008363C1">
        <w:rPr>
          <w:sz w:val="21"/>
          <w:szCs w:val="21"/>
        </w:rPr>
        <w:t>Tony Foundation</w:t>
      </w:r>
      <w:r w:rsidRPr="008363C1">
        <w:rPr>
          <w:sz w:val="21"/>
          <w:szCs w:val="21"/>
        </w:rPr>
        <w:br/>
      </w:r>
      <w:r w:rsidRPr="008363C1">
        <w:rPr>
          <w:b/>
          <w:bCs/>
          <w:sz w:val="21"/>
          <w:szCs w:val="21"/>
        </w:rPr>
        <w:t>Date issued:</w:t>
      </w:r>
      <w:r w:rsidRPr="008363C1">
        <w:rPr>
          <w:sz w:val="21"/>
          <w:szCs w:val="21"/>
        </w:rPr>
        <w:t xml:space="preserve"> </w:t>
      </w:r>
      <w:r w:rsidR="0004688A" w:rsidRPr="008363C1">
        <w:rPr>
          <w:sz w:val="21"/>
          <w:szCs w:val="21"/>
        </w:rPr>
        <w:t>Monday 30</w:t>
      </w:r>
      <w:r w:rsidRPr="008363C1">
        <w:rPr>
          <w:sz w:val="21"/>
          <w:szCs w:val="21"/>
        </w:rPr>
        <w:t xml:space="preserve"> March, 2026</w:t>
      </w:r>
      <w:r w:rsidRPr="008363C1">
        <w:rPr>
          <w:sz w:val="21"/>
          <w:szCs w:val="21"/>
        </w:rPr>
        <w:br/>
      </w:r>
      <w:r w:rsidRPr="008363C1">
        <w:rPr>
          <w:b/>
          <w:bCs/>
          <w:sz w:val="21"/>
          <w:szCs w:val="21"/>
        </w:rPr>
        <w:t>Closing date for submissions:</w:t>
      </w:r>
      <w:r w:rsidRPr="008363C1">
        <w:rPr>
          <w:sz w:val="21"/>
          <w:szCs w:val="21"/>
        </w:rPr>
        <w:t xml:space="preserve"> 4 pm, </w:t>
      </w:r>
      <w:r w:rsidR="0004688A" w:rsidRPr="008363C1">
        <w:rPr>
          <w:sz w:val="21"/>
          <w:szCs w:val="21"/>
        </w:rPr>
        <w:t>Monday</w:t>
      </w:r>
      <w:r w:rsidRPr="008363C1">
        <w:rPr>
          <w:sz w:val="21"/>
          <w:szCs w:val="21"/>
        </w:rPr>
        <w:t xml:space="preserve"> </w:t>
      </w:r>
      <w:r w:rsidR="0004688A" w:rsidRPr="008363C1">
        <w:rPr>
          <w:sz w:val="21"/>
          <w:szCs w:val="21"/>
        </w:rPr>
        <w:t xml:space="preserve">20 </w:t>
      </w:r>
      <w:r w:rsidRPr="008363C1">
        <w:rPr>
          <w:sz w:val="21"/>
          <w:szCs w:val="21"/>
        </w:rPr>
        <w:t>April 2026</w:t>
      </w:r>
      <w:r w:rsidRPr="008363C1">
        <w:rPr>
          <w:sz w:val="21"/>
          <w:szCs w:val="21"/>
        </w:rPr>
        <w:br/>
      </w:r>
      <w:r w:rsidRPr="008363C1">
        <w:rPr>
          <w:b/>
          <w:bCs/>
          <w:sz w:val="21"/>
          <w:szCs w:val="21"/>
        </w:rPr>
        <w:t>Contact for enquiries:</w:t>
      </w:r>
      <w:r w:rsidR="00144944" w:rsidRPr="008363C1">
        <w:rPr>
          <w:b/>
          <w:bCs/>
          <w:sz w:val="21"/>
          <w:szCs w:val="21"/>
        </w:rPr>
        <w:t xml:space="preserve"> </w:t>
      </w:r>
      <w:r w:rsidRPr="008363C1">
        <w:rPr>
          <w:sz w:val="21"/>
          <w:szCs w:val="21"/>
        </w:rPr>
        <w:t>Catherine Satour</w:t>
      </w:r>
      <w:r w:rsidR="0004688A" w:rsidRPr="008363C1">
        <w:rPr>
          <w:sz w:val="21"/>
          <w:szCs w:val="21"/>
        </w:rPr>
        <w:t xml:space="preserve">, </w:t>
      </w:r>
      <w:r w:rsidRPr="008363C1">
        <w:rPr>
          <w:sz w:val="21"/>
          <w:szCs w:val="21"/>
        </w:rPr>
        <w:t>First Nations Program Manager</w:t>
      </w:r>
    </w:p>
    <w:p w14:paraId="6DA7A744" w14:textId="77777777" w:rsidR="00E26822" w:rsidRPr="008363C1" w:rsidRDefault="004252BC" w:rsidP="004252BC">
      <w:pPr>
        <w:spacing w:line="240" w:lineRule="auto"/>
        <w:rPr>
          <w:sz w:val="21"/>
          <w:szCs w:val="21"/>
        </w:rPr>
      </w:pPr>
      <w:r w:rsidRPr="008363C1">
        <w:rPr>
          <w:b/>
          <w:bCs/>
          <w:sz w:val="21"/>
          <w:szCs w:val="21"/>
        </w:rPr>
        <w:t>Submissions to:</w:t>
      </w:r>
      <w:r w:rsidRPr="008363C1">
        <w:rPr>
          <w:sz w:val="21"/>
          <w:szCs w:val="21"/>
        </w:rPr>
        <w:t xml:space="preserve"> FNMIR@supportact.org.au</w:t>
      </w:r>
    </w:p>
    <w:p w14:paraId="53C8C221" w14:textId="38252AAF" w:rsidR="00E26822" w:rsidRPr="008363C1" w:rsidRDefault="00E26822">
      <w:pPr>
        <w:rPr>
          <w:sz w:val="21"/>
          <w:szCs w:val="21"/>
        </w:rPr>
      </w:pPr>
    </w:p>
    <w:p w14:paraId="57CC5184" w14:textId="77777777" w:rsidR="00E26822" w:rsidRPr="008363C1" w:rsidRDefault="00000000">
      <w:pPr>
        <w:pStyle w:val="Heading2"/>
        <w:keepNext w:val="0"/>
        <w:keepLines w:val="0"/>
        <w:spacing w:after="80"/>
        <w:rPr>
          <w:b/>
          <w:bCs/>
          <w:sz w:val="21"/>
          <w:szCs w:val="21"/>
        </w:rPr>
      </w:pPr>
      <w:bookmarkStart w:id="2" w:name="_9n1fgzo6yhin" w:colFirst="0" w:colLast="0"/>
      <w:bookmarkEnd w:id="2"/>
      <w:r w:rsidRPr="008363C1">
        <w:rPr>
          <w:b/>
          <w:bCs/>
          <w:sz w:val="21"/>
          <w:szCs w:val="21"/>
        </w:rPr>
        <w:t>1. Background</w:t>
      </w:r>
    </w:p>
    <w:p w14:paraId="54601383" w14:textId="77777777" w:rsidR="00E26822" w:rsidRPr="008363C1" w:rsidRDefault="00000000">
      <w:pPr>
        <w:spacing w:before="240" w:after="240"/>
        <w:rPr>
          <w:sz w:val="21"/>
          <w:szCs w:val="21"/>
        </w:rPr>
      </w:pPr>
      <w:r w:rsidRPr="008363C1">
        <w:rPr>
          <w:sz w:val="21"/>
          <w:szCs w:val="21"/>
        </w:rPr>
        <w:t>Support Act is a registered charity that provides crisis relief, mental health and workplace support for people working in music and the creative industries.</w:t>
      </w:r>
    </w:p>
    <w:p w14:paraId="04D96B46" w14:textId="77777777" w:rsidR="00E26822" w:rsidRPr="008363C1" w:rsidRDefault="00000000">
      <w:pPr>
        <w:spacing w:before="240" w:after="240"/>
        <w:rPr>
          <w:sz w:val="21"/>
          <w:szCs w:val="21"/>
        </w:rPr>
      </w:pPr>
      <w:r w:rsidRPr="008363C1">
        <w:rPr>
          <w:sz w:val="21"/>
          <w:szCs w:val="21"/>
        </w:rPr>
        <w:t xml:space="preserve">In 2022, the </w:t>
      </w:r>
      <w:r w:rsidRPr="008363C1">
        <w:rPr>
          <w:i/>
          <w:iCs/>
          <w:sz w:val="21"/>
          <w:szCs w:val="21"/>
        </w:rPr>
        <w:t>Raising Their Voices</w:t>
      </w:r>
      <w:r w:rsidRPr="008363C1">
        <w:rPr>
          <w:sz w:val="21"/>
          <w:szCs w:val="21"/>
        </w:rPr>
        <w:t xml:space="preserve"> report identified systemic inequities and harm experienced by workers in the contemporary music industry, and recommended a dedicated, First Nations–led review to explore issues of cultural safety, representation and participation (Recommendation 12).</w:t>
      </w:r>
    </w:p>
    <w:p w14:paraId="23F51860" w14:textId="77777777" w:rsidR="00C53035" w:rsidRPr="008363C1" w:rsidRDefault="00C53035" w:rsidP="00C53035">
      <w:pPr>
        <w:spacing w:before="240" w:after="240"/>
        <w:rPr>
          <w:sz w:val="21"/>
          <w:szCs w:val="21"/>
        </w:rPr>
      </w:pPr>
      <w:r w:rsidRPr="008363C1">
        <w:rPr>
          <w:i/>
          <w:iCs/>
          <w:sz w:val="21"/>
          <w:szCs w:val="21"/>
        </w:rPr>
        <w:t>Raising Our Voices</w:t>
      </w:r>
      <w:r w:rsidRPr="008363C1">
        <w:rPr>
          <w:sz w:val="21"/>
          <w:szCs w:val="21"/>
        </w:rPr>
        <w:t xml:space="preserve"> will engage First Nations music workers across metropolitan, regional and remote Australia and will produce practical recommendations to strengthen cultural safety, representation, and leadership pathways in contemporary music.</w:t>
      </w:r>
    </w:p>
    <w:p w14:paraId="0CB4DA58" w14:textId="77777777" w:rsidR="00144944" w:rsidRPr="008363C1" w:rsidRDefault="00144944" w:rsidP="00144944">
      <w:pPr>
        <w:spacing w:before="240" w:after="240"/>
        <w:rPr>
          <w:sz w:val="21"/>
          <w:szCs w:val="21"/>
        </w:rPr>
      </w:pPr>
      <w:r w:rsidRPr="008363C1">
        <w:rPr>
          <w:sz w:val="21"/>
          <w:szCs w:val="21"/>
        </w:rPr>
        <w:t xml:space="preserve">The Review forms part of the sector’s broader response to the </w:t>
      </w:r>
      <w:r w:rsidRPr="008363C1">
        <w:rPr>
          <w:i/>
          <w:iCs/>
          <w:sz w:val="21"/>
          <w:szCs w:val="21"/>
        </w:rPr>
        <w:t xml:space="preserve">Raising Their Voices </w:t>
      </w:r>
      <w:r w:rsidRPr="008363C1">
        <w:rPr>
          <w:sz w:val="21"/>
          <w:szCs w:val="21"/>
        </w:rPr>
        <w:t>recommendations, alongside other initiatives such as the development of the new Music Code, led by Creative Workplaces, to support safer and more respectful workplaces across the music sector.</w:t>
      </w:r>
    </w:p>
    <w:p w14:paraId="11290FAE" w14:textId="77777777" w:rsidR="00745B2B" w:rsidRPr="008363C1" w:rsidRDefault="00C53035" w:rsidP="00C53035">
      <w:pPr>
        <w:spacing w:before="240" w:after="240"/>
        <w:rPr>
          <w:sz w:val="21"/>
          <w:szCs w:val="21"/>
        </w:rPr>
      </w:pPr>
      <w:r w:rsidRPr="008363C1">
        <w:rPr>
          <w:sz w:val="21"/>
          <w:szCs w:val="21"/>
        </w:rPr>
        <w:t xml:space="preserve">The first phase of the research program is funded by the NSW Government through Sound NSW. Funding will support First Nations-led and co-designed research with First Nations music workers and will engage organisations across NSW, including Western Sydney, the South Coast, Northern Rivers and regional communities. </w:t>
      </w:r>
    </w:p>
    <w:p w14:paraId="6F4B320B" w14:textId="77777777" w:rsidR="00C53035" w:rsidRPr="008363C1" w:rsidRDefault="00C53035" w:rsidP="00C53035">
      <w:pPr>
        <w:spacing w:before="240" w:after="240"/>
        <w:rPr>
          <w:sz w:val="21"/>
          <w:szCs w:val="21"/>
        </w:rPr>
      </w:pPr>
      <w:r w:rsidRPr="008363C1">
        <w:rPr>
          <w:sz w:val="21"/>
          <w:szCs w:val="21"/>
        </w:rPr>
        <w:t xml:space="preserve">The second phase will include other states and territories, enabled by additional funding from Creative Workplaces, Creative Victoria, Music Australia, The Tony Foundation, and the funders of the 2022 </w:t>
      </w:r>
      <w:r w:rsidRPr="008363C1">
        <w:rPr>
          <w:i/>
          <w:iCs/>
          <w:sz w:val="21"/>
          <w:szCs w:val="21"/>
        </w:rPr>
        <w:t>Raising Their Voices</w:t>
      </w:r>
      <w:r w:rsidRPr="008363C1">
        <w:rPr>
          <w:sz w:val="21"/>
          <w:szCs w:val="21"/>
        </w:rPr>
        <w:t xml:space="preserve"> report. </w:t>
      </w:r>
    </w:p>
    <w:p w14:paraId="32CBB3CD" w14:textId="77777777" w:rsidR="00C53035" w:rsidRPr="008363C1" w:rsidRDefault="00C53035" w:rsidP="00C53035">
      <w:pPr>
        <w:spacing w:before="240" w:after="240"/>
        <w:rPr>
          <w:sz w:val="21"/>
          <w:szCs w:val="21"/>
        </w:rPr>
      </w:pPr>
      <w:r w:rsidRPr="008363C1">
        <w:rPr>
          <w:sz w:val="21"/>
          <w:szCs w:val="21"/>
        </w:rPr>
        <w:t xml:space="preserve">The research project will be led by Support Act’s First Nations Program Manager, </w:t>
      </w:r>
      <w:r w:rsidRPr="008363C1">
        <w:rPr>
          <w:b/>
          <w:bCs/>
          <w:sz w:val="21"/>
          <w:szCs w:val="21"/>
        </w:rPr>
        <w:t>Catherine Satour</w:t>
      </w:r>
      <w:r w:rsidRPr="008363C1">
        <w:rPr>
          <w:sz w:val="21"/>
          <w:szCs w:val="21"/>
        </w:rPr>
        <w:t>, supported by a First Nations Steering Committee that will provide cultural governance, strategic guidance and music industry expertise.</w:t>
      </w:r>
    </w:p>
    <w:p w14:paraId="4BBD9737" w14:textId="77777777" w:rsidR="00745B2B" w:rsidRPr="008363C1" w:rsidRDefault="00745B2B" w:rsidP="00745B2B">
      <w:pPr>
        <w:spacing w:before="240" w:after="240"/>
        <w:rPr>
          <w:sz w:val="21"/>
          <w:szCs w:val="21"/>
        </w:rPr>
      </w:pPr>
      <w:r w:rsidRPr="008363C1">
        <w:rPr>
          <w:sz w:val="21"/>
          <w:szCs w:val="21"/>
        </w:rPr>
        <w:t xml:space="preserve">Nationally respected organisational culture and integrity expert </w:t>
      </w:r>
      <w:r w:rsidRPr="008363C1">
        <w:rPr>
          <w:b/>
          <w:bCs/>
          <w:sz w:val="21"/>
          <w:szCs w:val="21"/>
        </w:rPr>
        <w:t>Alex Shehadie</w:t>
      </w:r>
      <w:r w:rsidRPr="008363C1">
        <w:rPr>
          <w:sz w:val="21"/>
          <w:szCs w:val="21"/>
        </w:rPr>
        <w:t xml:space="preserve">, author of the 2022 </w:t>
      </w:r>
      <w:r w:rsidRPr="008363C1">
        <w:rPr>
          <w:i/>
          <w:iCs/>
          <w:sz w:val="21"/>
          <w:szCs w:val="21"/>
        </w:rPr>
        <w:t>Raising Their Voices</w:t>
      </w:r>
      <w:r w:rsidRPr="008363C1">
        <w:rPr>
          <w:sz w:val="21"/>
          <w:szCs w:val="21"/>
        </w:rPr>
        <w:t xml:space="preserve"> report, will support the Review to ensure continuity with the original recommendations and reform framework.</w:t>
      </w:r>
    </w:p>
    <w:p w14:paraId="2ADE67C0" w14:textId="5A93C376" w:rsidR="00E26822" w:rsidRPr="008363C1" w:rsidRDefault="00000000" w:rsidP="0004688A">
      <w:pPr>
        <w:spacing w:before="240" w:after="240"/>
        <w:rPr>
          <w:sz w:val="21"/>
          <w:szCs w:val="21"/>
        </w:rPr>
      </w:pPr>
      <w:r w:rsidRPr="008363C1">
        <w:rPr>
          <w:sz w:val="21"/>
          <w:szCs w:val="21"/>
        </w:rPr>
        <w:lastRenderedPageBreak/>
        <w:t>Support Act now seeks to appoint a suitably qualified consultancy to coordinate and deliver this research project.</w:t>
      </w:r>
    </w:p>
    <w:p w14:paraId="313EF47D" w14:textId="77777777" w:rsidR="00E26822" w:rsidRPr="008363C1" w:rsidRDefault="00000000">
      <w:pPr>
        <w:pStyle w:val="Heading2"/>
        <w:keepNext w:val="0"/>
        <w:keepLines w:val="0"/>
        <w:spacing w:after="80"/>
        <w:rPr>
          <w:b/>
          <w:bCs/>
          <w:sz w:val="21"/>
          <w:szCs w:val="21"/>
        </w:rPr>
      </w:pPr>
      <w:bookmarkStart w:id="3" w:name="_8y1tdiq39a9e" w:colFirst="0" w:colLast="0"/>
      <w:bookmarkStart w:id="4" w:name="_vyava42gjc7s" w:colFirst="0" w:colLast="0"/>
      <w:bookmarkEnd w:id="3"/>
      <w:bookmarkEnd w:id="4"/>
      <w:r w:rsidRPr="008363C1">
        <w:rPr>
          <w:b/>
          <w:bCs/>
          <w:sz w:val="21"/>
          <w:szCs w:val="21"/>
        </w:rPr>
        <w:t>1A. Guiding Principles</w:t>
      </w:r>
    </w:p>
    <w:p w14:paraId="57361AAD" w14:textId="77777777" w:rsidR="00E26822" w:rsidRPr="008363C1" w:rsidRDefault="00000000">
      <w:pPr>
        <w:spacing w:before="240" w:after="240"/>
        <w:rPr>
          <w:sz w:val="21"/>
          <w:szCs w:val="21"/>
        </w:rPr>
      </w:pPr>
      <w:r w:rsidRPr="008363C1">
        <w:rPr>
          <w:sz w:val="21"/>
          <w:szCs w:val="21"/>
        </w:rPr>
        <w:t>This Review will be underpinned by the following principles:</w:t>
      </w:r>
    </w:p>
    <w:p w14:paraId="51AA52B0" w14:textId="77777777" w:rsidR="00E26822" w:rsidRPr="008363C1" w:rsidRDefault="00000000">
      <w:pPr>
        <w:numPr>
          <w:ilvl w:val="0"/>
          <w:numId w:val="6"/>
        </w:numPr>
        <w:spacing w:before="240"/>
        <w:rPr>
          <w:sz w:val="21"/>
          <w:szCs w:val="21"/>
        </w:rPr>
      </w:pPr>
      <w:r w:rsidRPr="008363C1">
        <w:rPr>
          <w:sz w:val="21"/>
          <w:szCs w:val="21"/>
        </w:rPr>
        <w:t>First Nations leadership and cultural governance</w:t>
      </w:r>
    </w:p>
    <w:p w14:paraId="0E32FCBD" w14:textId="77777777" w:rsidR="00E26822" w:rsidRPr="008363C1" w:rsidRDefault="00000000">
      <w:pPr>
        <w:numPr>
          <w:ilvl w:val="0"/>
          <w:numId w:val="6"/>
        </w:numPr>
        <w:rPr>
          <w:sz w:val="21"/>
          <w:szCs w:val="21"/>
        </w:rPr>
      </w:pPr>
      <w:r w:rsidRPr="008363C1">
        <w:rPr>
          <w:sz w:val="21"/>
          <w:szCs w:val="21"/>
        </w:rPr>
        <w:t>Cultural safety and trauma-informed practice</w:t>
      </w:r>
    </w:p>
    <w:p w14:paraId="5516871F" w14:textId="77777777" w:rsidR="00E26822" w:rsidRPr="008363C1" w:rsidRDefault="00000000">
      <w:pPr>
        <w:numPr>
          <w:ilvl w:val="0"/>
          <w:numId w:val="6"/>
        </w:numPr>
        <w:rPr>
          <w:sz w:val="21"/>
          <w:szCs w:val="21"/>
        </w:rPr>
      </w:pPr>
      <w:r w:rsidRPr="008363C1">
        <w:rPr>
          <w:sz w:val="21"/>
          <w:szCs w:val="21"/>
        </w:rPr>
        <w:t>Respect for community voice and lived experience</w:t>
      </w:r>
    </w:p>
    <w:p w14:paraId="5C4A8D65" w14:textId="77777777" w:rsidR="00E26822" w:rsidRPr="008363C1" w:rsidRDefault="00000000">
      <w:pPr>
        <w:numPr>
          <w:ilvl w:val="0"/>
          <w:numId w:val="6"/>
        </w:numPr>
        <w:rPr>
          <w:sz w:val="21"/>
          <w:szCs w:val="21"/>
        </w:rPr>
      </w:pPr>
      <w:r w:rsidRPr="008363C1">
        <w:rPr>
          <w:sz w:val="21"/>
          <w:szCs w:val="21"/>
        </w:rPr>
        <w:t>Transparency and accountability</w:t>
      </w:r>
    </w:p>
    <w:p w14:paraId="331F536E" w14:textId="77777777" w:rsidR="00E26822" w:rsidRPr="008363C1" w:rsidRDefault="00000000">
      <w:pPr>
        <w:numPr>
          <w:ilvl w:val="0"/>
          <w:numId w:val="6"/>
        </w:numPr>
        <w:rPr>
          <w:sz w:val="21"/>
          <w:szCs w:val="21"/>
        </w:rPr>
      </w:pPr>
      <w:r w:rsidRPr="008363C1">
        <w:rPr>
          <w:sz w:val="21"/>
          <w:szCs w:val="21"/>
        </w:rPr>
        <w:t>Independence and integrity</w:t>
      </w:r>
    </w:p>
    <w:p w14:paraId="53D0607A" w14:textId="77777777" w:rsidR="00E26822" w:rsidRPr="008363C1" w:rsidRDefault="00000000">
      <w:pPr>
        <w:numPr>
          <w:ilvl w:val="0"/>
          <w:numId w:val="6"/>
        </w:numPr>
        <w:spacing w:after="240"/>
        <w:rPr>
          <w:sz w:val="21"/>
          <w:szCs w:val="21"/>
        </w:rPr>
      </w:pPr>
      <w:r w:rsidRPr="008363C1">
        <w:rPr>
          <w:sz w:val="21"/>
          <w:szCs w:val="21"/>
        </w:rPr>
        <w:t>Commitment to practical, sector-wide change</w:t>
      </w:r>
    </w:p>
    <w:p w14:paraId="5AA48829" w14:textId="71BE658C" w:rsidR="00E26822" w:rsidRPr="008363C1" w:rsidRDefault="00000000" w:rsidP="0004688A">
      <w:pPr>
        <w:spacing w:before="240" w:after="240"/>
        <w:rPr>
          <w:sz w:val="21"/>
          <w:szCs w:val="21"/>
        </w:rPr>
      </w:pPr>
      <w:r w:rsidRPr="008363C1">
        <w:rPr>
          <w:sz w:val="21"/>
          <w:szCs w:val="21"/>
        </w:rPr>
        <w:t>Proponents must demonstrate how these principles will be embedded across all phases of the research design, consultation process, analysis and reporting.</w:t>
      </w:r>
    </w:p>
    <w:p w14:paraId="75086708" w14:textId="77777777" w:rsidR="00E26822" w:rsidRPr="008363C1" w:rsidRDefault="00000000">
      <w:pPr>
        <w:pStyle w:val="Heading2"/>
        <w:keepNext w:val="0"/>
        <w:keepLines w:val="0"/>
        <w:spacing w:after="80"/>
        <w:rPr>
          <w:b/>
          <w:bCs/>
          <w:sz w:val="21"/>
          <w:szCs w:val="21"/>
        </w:rPr>
      </w:pPr>
      <w:bookmarkStart w:id="5" w:name="_r9hj7vviptu1" w:colFirst="0" w:colLast="0"/>
      <w:bookmarkEnd w:id="5"/>
      <w:r w:rsidRPr="008363C1">
        <w:rPr>
          <w:b/>
          <w:bCs/>
          <w:sz w:val="21"/>
          <w:szCs w:val="21"/>
        </w:rPr>
        <w:t>2. Purpose of this RFT</w:t>
      </w:r>
    </w:p>
    <w:p w14:paraId="5E658B73" w14:textId="77777777" w:rsidR="00E26822" w:rsidRPr="008363C1" w:rsidRDefault="00000000">
      <w:pPr>
        <w:spacing w:before="240" w:after="240"/>
        <w:rPr>
          <w:sz w:val="21"/>
          <w:szCs w:val="21"/>
        </w:rPr>
      </w:pPr>
      <w:r w:rsidRPr="008363C1">
        <w:rPr>
          <w:sz w:val="21"/>
          <w:szCs w:val="21"/>
        </w:rPr>
        <w:t xml:space="preserve">Support Act invites suitably qualified consultancies to submit a proposal to design, manage and deliver the </w:t>
      </w:r>
      <w:r w:rsidRPr="008363C1">
        <w:rPr>
          <w:i/>
          <w:iCs/>
          <w:sz w:val="21"/>
          <w:szCs w:val="21"/>
        </w:rPr>
        <w:t>Raising Our Voices</w:t>
      </w:r>
      <w:r w:rsidRPr="008363C1">
        <w:rPr>
          <w:sz w:val="21"/>
          <w:szCs w:val="21"/>
        </w:rPr>
        <w:t xml:space="preserve"> research project under the guidance of Catherine Satour, First Nations Program Manager, with support from the First Nations Steering Committee.</w:t>
      </w:r>
    </w:p>
    <w:p w14:paraId="78A3AA0B" w14:textId="77777777" w:rsidR="00E26822" w:rsidRPr="008363C1" w:rsidRDefault="00000000">
      <w:pPr>
        <w:spacing w:before="240" w:after="240"/>
        <w:rPr>
          <w:sz w:val="21"/>
          <w:szCs w:val="21"/>
        </w:rPr>
      </w:pPr>
      <w:r w:rsidRPr="008363C1">
        <w:rPr>
          <w:sz w:val="21"/>
          <w:szCs w:val="21"/>
        </w:rPr>
        <w:t>The appointed consultancy will:</w:t>
      </w:r>
    </w:p>
    <w:p w14:paraId="39BF5E15" w14:textId="77777777" w:rsidR="00E26822" w:rsidRPr="008363C1" w:rsidRDefault="00000000">
      <w:pPr>
        <w:numPr>
          <w:ilvl w:val="0"/>
          <w:numId w:val="7"/>
        </w:numPr>
        <w:spacing w:before="240"/>
        <w:rPr>
          <w:sz w:val="21"/>
          <w:szCs w:val="21"/>
        </w:rPr>
      </w:pPr>
      <w:r w:rsidRPr="008363C1">
        <w:rPr>
          <w:sz w:val="21"/>
          <w:szCs w:val="21"/>
        </w:rPr>
        <w:t>Design and implement an appropriate research framework</w:t>
      </w:r>
    </w:p>
    <w:p w14:paraId="7D892FA8" w14:textId="77777777" w:rsidR="00E26822" w:rsidRPr="008363C1" w:rsidRDefault="00000000">
      <w:pPr>
        <w:numPr>
          <w:ilvl w:val="0"/>
          <w:numId w:val="7"/>
        </w:numPr>
        <w:rPr>
          <w:sz w:val="21"/>
          <w:szCs w:val="21"/>
        </w:rPr>
      </w:pPr>
      <w:r w:rsidRPr="008363C1">
        <w:rPr>
          <w:sz w:val="21"/>
          <w:szCs w:val="21"/>
        </w:rPr>
        <w:t>Coordinate national consultations</w:t>
      </w:r>
    </w:p>
    <w:p w14:paraId="12F62CAE" w14:textId="77777777" w:rsidR="00E26822" w:rsidRPr="008363C1" w:rsidRDefault="00000000">
      <w:pPr>
        <w:numPr>
          <w:ilvl w:val="0"/>
          <w:numId w:val="7"/>
        </w:numPr>
        <w:rPr>
          <w:sz w:val="21"/>
          <w:szCs w:val="21"/>
        </w:rPr>
      </w:pPr>
      <w:r w:rsidRPr="008363C1">
        <w:rPr>
          <w:sz w:val="21"/>
          <w:szCs w:val="21"/>
        </w:rPr>
        <w:t>Analyse findings</w:t>
      </w:r>
    </w:p>
    <w:p w14:paraId="091CD13A" w14:textId="77777777" w:rsidR="00E26822" w:rsidRPr="008363C1" w:rsidRDefault="00000000">
      <w:pPr>
        <w:numPr>
          <w:ilvl w:val="0"/>
          <w:numId w:val="7"/>
        </w:numPr>
        <w:spacing w:after="240"/>
        <w:rPr>
          <w:sz w:val="21"/>
          <w:szCs w:val="21"/>
        </w:rPr>
      </w:pPr>
      <w:r w:rsidRPr="008363C1">
        <w:rPr>
          <w:sz w:val="21"/>
          <w:szCs w:val="21"/>
        </w:rPr>
        <w:t>Produce a final report with practical and actionable recommendations to strengthen cultural safety, representation and leadership pathways in the Australian contemporary music industry</w:t>
      </w:r>
    </w:p>
    <w:p w14:paraId="7BD197D9" w14:textId="304AAA57" w:rsidR="00E26822" w:rsidRPr="008363C1" w:rsidRDefault="00000000" w:rsidP="0004688A">
      <w:pPr>
        <w:spacing w:before="240" w:after="240"/>
        <w:rPr>
          <w:sz w:val="21"/>
          <w:szCs w:val="21"/>
        </w:rPr>
      </w:pPr>
      <w:r w:rsidRPr="008363C1">
        <w:rPr>
          <w:sz w:val="21"/>
          <w:szCs w:val="21"/>
        </w:rPr>
        <w:t>Preference will be given to First Nations–owned or led consultancies, or those demonstrating genuine and embedded partnerships with First Nations researchers and communities.</w:t>
      </w:r>
    </w:p>
    <w:p w14:paraId="32BB5060" w14:textId="77777777" w:rsidR="00E26822" w:rsidRPr="008363C1" w:rsidRDefault="00000000">
      <w:pPr>
        <w:pStyle w:val="Heading2"/>
        <w:keepNext w:val="0"/>
        <w:keepLines w:val="0"/>
        <w:spacing w:after="80"/>
        <w:rPr>
          <w:b/>
          <w:bCs/>
          <w:sz w:val="21"/>
          <w:szCs w:val="21"/>
        </w:rPr>
      </w:pPr>
      <w:bookmarkStart w:id="6" w:name="_ir3tac205vsv" w:colFirst="0" w:colLast="0"/>
      <w:bookmarkEnd w:id="6"/>
      <w:r w:rsidRPr="008363C1">
        <w:rPr>
          <w:b/>
          <w:bCs/>
          <w:sz w:val="21"/>
          <w:szCs w:val="21"/>
        </w:rPr>
        <w:t>3. Scope of Work</w:t>
      </w:r>
    </w:p>
    <w:p w14:paraId="570745F8" w14:textId="77777777" w:rsidR="00E26822" w:rsidRPr="008363C1" w:rsidRDefault="00000000">
      <w:pPr>
        <w:spacing w:before="240" w:after="240"/>
        <w:rPr>
          <w:sz w:val="21"/>
          <w:szCs w:val="21"/>
        </w:rPr>
      </w:pPr>
      <w:r w:rsidRPr="008363C1">
        <w:rPr>
          <w:sz w:val="21"/>
          <w:szCs w:val="21"/>
        </w:rPr>
        <w:t>The appointed consultancy will:</w:t>
      </w:r>
    </w:p>
    <w:p w14:paraId="4D1425CB" w14:textId="77777777" w:rsidR="00E26822" w:rsidRPr="008363C1" w:rsidRDefault="00000000">
      <w:pPr>
        <w:numPr>
          <w:ilvl w:val="0"/>
          <w:numId w:val="2"/>
        </w:numPr>
        <w:spacing w:before="240"/>
        <w:rPr>
          <w:sz w:val="21"/>
          <w:szCs w:val="21"/>
        </w:rPr>
      </w:pPr>
      <w:r w:rsidRPr="008363C1">
        <w:rPr>
          <w:sz w:val="21"/>
          <w:szCs w:val="21"/>
        </w:rPr>
        <w:t>Work with Support Act and the Steering Committee to finalise the research framework, ethical protocols and project timeline</w:t>
      </w:r>
    </w:p>
    <w:p w14:paraId="18FAA967" w14:textId="77777777" w:rsidR="00E26822" w:rsidRPr="008363C1" w:rsidRDefault="00000000">
      <w:pPr>
        <w:numPr>
          <w:ilvl w:val="0"/>
          <w:numId w:val="2"/>
        </w:numPr>
        <w:rPr>
          <w:sz w:val="21"/>
          <w:szCs w:val="21"/>
        </w:rPr>
      </w:pPr>
      <w:r w:rsidRPr="008363C1">
        <w:rPr>
          <w:sz w:val="21"/>
          <w:szCs w:val="21"/>
        </w:rPr>
        <w:t>Ensure trauma-informed and culturally safe practices throughout all phases</w:t>
      </w:r>
    </w:p>
    <w:p w14:paraId="634180EC" w14:textId="77777777" w:rsidR="00E26822" w:rsidRPr="008363C1" w:rsidRDefault="00000000">
      <w:pPr>
        <w:numPr>
          <w:ilvl w:val="0"/>
          <w:numId w:val="2"/>
        </w:numPr>
        <w:rPr>
          <w:sz w:val="21"/>
          <w:szCs w:val="21"/>
        </w:rPr>
      </w:pPr>
      <w:r w:rsidRPr="008363C1">
        <w:rPr>
          <w:sz w:val="21"/>
          <w:szCs w:val="21"/>
        </w:rPr>
        <w:t>Identify and proactively address barriers to participation, including geographic, cultural, economic, accessibility and trust-based barriers</w:t>
      </w:r>
    </w:p>
    <w:p w14:paraId="62FBD9E4" w14:textId="77777777" w:rsidR="00E26822" w:rsidRPr="008363C1" w:rsidRDefault="00000000">
      <w:pPr>
        <w:numPr>
          <w:ilvl w:val="0"/>
          <w:numId w:val="2"/>
        </w:numPr>
        <w:rPr>
          <w:sz w:val="21"/>
          <w:szCs w:val="21"/>
        </w:rPr>
      </w:pPr>
      <w:r w:rsidRPr="008363C1">
        <w:rPr>
          <w:sz w:val="21"/>
          <w:szCs w:val="21"/>
        </w:rPr>
        <w:t>Develop and implement culturally appropriate participant safeguarding protocols, including referral pathways for distress support</w:t>
      </w:r>
    </w:p>
    <w:p w14:paraId="72E2D8D7" w14:textId="77777777" w:rsidR="00E26822" w:rsidRPr="008363C1" w:rsidRDefault="00000000">
      <w:pPr>
        <w:numPr>
          <w:ilvl w:val="0"/>
          <w:numId w:val="2"/>
        </w:numPr>
        <w:rPr>
          <w:sz w:val="21"/>
          <w:szCs w:val="21"/>
        </w:rPr>
      </w:pPr>
      <w:r w:rsidRPr="008363C1">
        <w:rPr>
          <w:sz w:val="21"/>
          <w:szCs w:val="21"/>
        </w:rPr>
        <w:t>Establish clear governance, reporting and communication processes aligned with the Steering Committee</w:t>
      </w:r>
    </w:p>
    <w:p w14:paraId="03A5A838" w14:textId="77777777" w:rsidR="00E26822" w:rsidRPr="008363C1" w:rsidRDefault="00000000">
      <w:pPr>
        <w:numPr>
          <w:ilvl w:val="0"/>
          <w:numId w:val="2"/>
        </w:numPr>
        <w:rPr>
          <w:sz w:val="21"/>
          <w:szCs w:val="21"/>
        </w:rPr>
      </w:pPr>
      <w:r w:rsidRPr="008363C1">
        <w:rPr>
          <w:sz w:val="21"/>
          <w:szCs w:val="21"/>
        </w:rPr>
        <w:t xml:space="preserve">Conduct qualitative and quantitative research with First Nations music workers and organisations across NSW (including Western Sydney, South Coast, Northern Rivers, </w:t>
      </w:r>
      <w:r w:rsidRPr="008363C1">
        <w:rPr>
          <w:sz w:val="21"/>
          <w:szCs w:val="21"/>
        </w:rPr>
        <w:lastRenderedPageBreak/>
        <w:t>Central Coast and regional communities), and in Queensland, Northern Territory, Western Australia, South Australia, Victoria and Tasmania</w:t>
      </w:r>
    </w:p>
    <w:p w14:paraId="0533266B" w14:textId="77777777" w:rsidR="00E26822" w:rsidRPr="008363C1" w:rsidRDefault="00000000">
      <w:pPr>
        <w:numPr>
          <w:ilvl w:val="0"/>
          <w:numId w:val="2"/>
        </w:numPr>
        <w:rPr>
          <w:sz w:val="21"/>
          <w:szCs w:val="21"/>
        </w:rPr>
      </w:pPr>
      <w:r w:rsidRPr="008363C1">
        <w:rPr>
          <w:sz w:val="21"/>
          <w:szCs w:val="21"/>
        </w:rPr>
        <w:t>Facilitate yarning circles, interviews, focus groups, surveys and written submissions (in-person and/or online as appropriate)</w:t>
      </w:r>
    </w:p>
    <w:p w14:paraId="16558195" w14:textId="77777777" w:rsidR="00E26822" w:rsidRPr="008363C1" w:rsidRDefault="00000000">
      <w:pPr>
        <w:numPr>
          <w:ilvl w:val="0"/>
          <w:numId w:val="2"/>
        </w:numPr>
        <w:rPr>
          <w:sz w:val="21"/>
          <w:szCs w:val="21"/>
        </w:rPr>
      </w:pPr>
      <w:r w:rsidRPr="008363C1">
        <w:rPr>
          <w:sz w:val="21"/>
          <w:szCs w:val="21"/>
        </w:rPr>
        <w:t>Integrate relevant sector data where appropriate</w:t>
      </w:r>
    </w:p>
    <w:p w14:paraId="6958F922" w14:textId="77777777" w:rsidR="00E26822" w:rsidRPr="008363C1" w:rsidRDefault="00000000">
      <w:pPr>
        <w:numPr>
          <w:ilvl w:val="0"/>
          <w:numId w:val="2"/>
        </w:numPr>
        <w:rPr>
          <w:sz w:val="21"/>
          <w:szCs w:val="21"/>
        </w:rPr>
      </w:pPr>
      <w:r w:rsidRPr="008363C1">
        <w:rPr>
          <w:sz w:val="21"/>
          <w:szCs w:val="21"/>
        </w:rPr>
        <w:t>Engage key music industry stakeholders (labels, venues, festivals, promoters and peak bodies)</w:t>
      </w:r>
    </w:p>
    <w:p w14:paraId="155A7C8C" w14:textId="77777777" w:rsidR="00E26822" w:rsidRPr="008363C1" w:rsidRDefault="00000000">
      <w:pPr>
        <w:numPr>
          <w:ilvl w:val="0"/>
          <w:numId w:val="2"/>
        </w:numPr>
        <w:rPr>
          <w:sz w:val="21"/>
          <w:szCs w:val="21"/>
        </w:rPr>
      </w:pPr>
      <w:r w:rsidRPr="008363C1">
        <w:rPr>
          <w:sz w:val="21"/>
          <w:szCs w:val="21"/>
        </w:rPr>
        <w:t>Synthesise findings into clear recommendations and practical tools</w:t>
      </w:r>
    </w:p>
    <w:p w14:paraId="4B68CF9D" w14:textId="77777777" w:rsidR="00E26822" w:rsidRPr="008363C1" w:rsidRDefault="00000000">
      <w:pPr>
        <w:numPr>
          <w:ilvl w:val="0"/>
          <w:numId w:val="2"/>
        </w:numPr>
        <w:rPr>
          <w:sz w:val="21"/>
          <w:szCs w:val="21"/>
        </w:rPr>
      </w:pPr>
      <w:r w:rsidRPr="008363C1">
        <w:rPr>
          <w:sz w:val="21"/>
          <w:szCs w:val="21"/>
        </w:rPr>
        <w:t>Prepare a comprehensive final report</w:t>
      </w:r>
    </w:p>
    <w:p w14:paraId="66E7D158" w14:textId="24C2F80E" w:rsidR="00E26822" w:rsidRPr="008363C1" w:rsidRDefault="00000000" w:rsidP="0004688A">
      <w:pPr>
        <w:numPr>
          <w:ilvl w:val="0"/>
          <w:numId w:val="2"/>
        </w:numPr>
        <w:spacing w:after="240"/>
        <w:rPr>
          <w:sz w:val="21"/>
          <w:szCs w:val="21"/>
        </w:rPr>
      </w:pPr>
      <w:r w:rsidRPr="008363C1">
        <w:rPr>
          <w:sz w:val="21"/>
          <w:szCs w:val="21"/>
        </w:rPr>
        <w:t xml:space="preserve">Participate in </w:t>
      </w:r>
      <w:proofErr w:type="gramStart"/>
      <w:r w:rsidRPr="008363C1">
        <w:rPr>
          <w:sz w:val="21"/>
          <w:szCs w:val="21"/>
        </w:rPr>
        <w:t>a</w:t>
      </w:r>
      <w:proofErr w:type="gramEnd"/>
      <w:r w:rsidRPr="008363C1">
        <w:rPr>
          <w:sz w:val="21"/>
          <w:szCs w:val="21"/>
        </w:rPr>
        <w:t xml:space="preserve"> NSW-based national symposium in early 2027</w:t>
      </w:r>
    </w:p>
    <w:p w14:paraId="665708DD" w14:textId="77777777" w:rsidR="00E26822" w:rsidRPr="008363C1" w:rsidRDefault="00000000">
      <w:pPr>
        <w:pStyle w:val="Heading2"/>
        <w:keepNext w:val="0"/>
        <w:keepLines w:val="0"/>
        <w:spacing w:after="80"/>
        <w:rPr>
          <w:b/>
          <w:bCs/>
          <w:sz w:val="21"/>
          <w:szCs w:val="21"/>
        </w:rPr>
      </w:pPr>
      <w:bookmarkStart w:id="7" w:name="_o65ih9fh1dua" w:colFirst="0" w:colLast="0"/>
      <w:bookmarkEnd w:id="7"/>
      <w:r w:rsidRPr="008363C1">
        <w:rPr>
          <w:b/>
          <w:bCs/>
          <w:sz w:val="21"/>
          <w:szCs w:val="21"/>
        </w:rPr>
        <w:t>4. Deliverables</w:t>
      </w:r>
    </w:p>
    <w:p w14:paraId="33FBF5B4" w14:textId="77777777" w:rsidR="00E26822" w:rsidRPr="008363C1" w:rsidRDefault="00000000">
      <w:pPr>
        <w:spacing w:before="240" w:after="240"/>
        <w:rPr>
          <w:sz w:val="21"/>
          <w:szCs w:val="21"/>
        </w:rPr>
      </w:pPr>
      <w:r w:rsidRPr="008363C1">
        <w:rPr>
          <w:sz w:val="21"/>
          <w:szCs w:val="21"/>
        </w:rPr>
        <w:t>The consultancy will provide:</w:t>
      </w:r>
    </w:p>
    <w:p w14:paraId="640DD80D" w14:textId="77777777" w:rsidR="00E26822" w:rsidRPr="008363C1" w:rsidRDefault="00000000">
      <w:pPr>
        <w:numPr>
          <w:ilvl w:val="0"/>
          <w:numId w:val="4"/>
        </w:numPr>
        <w:spacing w:before="240"/>
        <w:rPr>
          <w:sz w:val="21"/>
          <w:szCs w:val="21"/>
        </w:rPr>
      </w:pPr>
      <w:r w:rsidRPr="008363C1">
        <w:rPr>
          <w:sz w:val="21"/>
          <w:szCs w:val="21"/>
        </w:rPr>
        <w:t>Inception Report and agreed Research Plan by 31 May 2026</w:t>
      </w:r>
    </w:p>
    <w:p w14:paraId="02264684" w14:textId="77777777" w:rsidR="00E26822" w:rsidRPr="008363C1" w:rsidRDefault="00000000">
      <w:pPr>
        <w:numPr>
          <w:ilvl w:val="0"/>
          <w:numId w:val="4"/>
        </w:numPr>
        <w:rPr>
          <w:sz w:val="21"/>
          <w:szCs w:val="21"/>
        </w:rPr>
      </w:pPr>
      <w:r w:rsidRPr="008363C1">
        <w:rPr>
          <w:sz w:val="21"/>
          <w:szCs w:val="21"/>
        </w:rPr>
        <w:t>Draft and final research instruments</w:t>
      </w:r>
    </w:p>
    <w:p w14:paraId="116BD6A0" w14:textId="77777777" w:rsidR="00E26822" w:rsidRPr="008363C1" w:rsidRDefault="00000000">
      <w:pPr>
        <w:numPr>
          <w:ilvl w:val="0"/>
          <w:numId w:val="4"/>
        </w:numPr>
        <w:rPr>
          <w:sz w:val="21"/>
          <w:szCs w:val="21"/>
        </w:rPr>
      </w:pPr>
      <w:r w:rsidRPr="008363C1">
        <w:rPr>
          <w:sz w:val="21"/>
          <w:szCs w:val="21"/>
        </w:rPr>
        <w:t>Mid-project Progress Report - 30 September 2026</w:t>
      </w:r>
    </w:p>
    <w:p w14:paraId="71157318" w14:textId="77777777" w:rsidR="00E26822" w:rsidRPr="008363C1" w:rsidRDefault="00000000">
      <w:pPr>
        <w:numPr>
          <w:ilvl w:val="0"/>
          <w:numId w:val="4"/>
        </w:numPr>
        <w:rPr>
          <w:sz w:val="21"/>
          <w:szCs w:val="21"/>
        </w:rPr>
      </w:pPr>
      <w:r w:rsidRPr="008363C1">
        <w:rPr>
          <w:sz w:val="21"/>
          <w:szCs w:val="21"/>
        </w:rPr>
        <w:t>Final Research Report (by December 2026), including:</w:t>
      </w:r>
    </w:p>
    <w:p w14:paraId="5EED4EB0" w14:textId="77777777" w:rsidR="00E26822" w:rsidRPr="008363C1" w:rsidRDefault="00000000">
      <w:pPr>
        <w:numPr>
          <w:ilvl w:val="1"/>
          <w:numId w:val="4"/>
        </w:numPr>
        <w:rPr>
          <w:sz w:val="21"/>
          <w:szCs w:val="21"/>
        </w:rPr>
      </w:pPr>
      <w:r w:rsidRPr="008363C1">
        <w:rPr>
          <w:sz w:val="21"/>
          <w:szCs w:val="21"/>
        </w:rPr>
        <w:t>Executive Summary</w:t>
      </w:r>
    </w:p>
    <w:p w14:paraId="50F0903A" w14:textId="77777777" w:rsidR="00E26822" w:rsidRPr="008363C1" w:rsidRDefault="00000000">
      <w:pPr>
        <w:numPr>
          <w:ilvl w:val="1"/>
          <w:numId w:val="4"/>
        </w:numPr>
        <w:rPr>
          <w:sz w:val="21"/>
          <w:szCs w:val="21"/>
        </w:rPr>
      </w:pPr>
      <w:r w:rsidRPr="008363C1">
        <w:rPr>
          <w:sz w:val="21"/>
          <w:szCs w:val="21"/>
        </w:rPr>
        <w:t>Methodology</w:t>
      </w:r>
    </w:p>
    <w:p w14:paraId="37D9D631" w14:textId="77777777" w:rsidR="00E26822" w:rsidRPr="008363C1" w:rsidRDefault="00000000">
      <w:pPr>
        <w:numPr>
          <w:ilvl w:val="1"/>
          <w:numId w:val="4"/>
        </w:numPr>
        <w:rPr>
          <w:sz w:val="21"/>
          <w:szCs w:val="21"/>
        </w:rPr>
      </w:pPr>
      <w:r w:rsidRPr="008363C1">
        <w:rPr>
          <w:sz w:val="21"/>
          <w:szCs w:val="21"/>
        </w:rPr>
        <w:t>Thematic findings and analysis</w:t>
      </w:r>
    </w:p>
    <w:p w14:paraId="3AFAD677" w14:textId="77777777" w:rsidR="00E26822" w:rsidRPr="008363C1" w:rsidRDefault="00000000">
      <w:pPr>
        <w:numPr>
          <w:ilvl w:val="1"/>
          <w:numId w:val="4"/>
        </w:numPr>
        <w:rPr>
          <w:sz w:val="21"/>
          <w:szCs w:val="21"/>
        </w:rPr>
      </w:pPr>
      <w:r w:rsidRPr="008363C1">
        <w:rPr>
          <w:sz w:val="21"/>
          <w:szCs w:val="21"/>
        </w:rPr>
        <w:t>Key issues and sector trends</w:t>
      </w:r>
    </w:p>
    <w:p w14:paraId="440263B4" w14:textId="77777777" w:rsidR="00E26822" w:rsidRPr="008363C1" w:rsidRDefault="00000000">
      <w:pPr>
        <w:numPr>
          <w:ilvl w:val="1"/>
          <w:numId w:val="4"/>
        </w:numPr>
        <w:rPr>
          <w:sz w:val="21"/>
          <w:szCs w:val="21"/>
        </w:rPr>
      </w:pPr>
      <w:r w:rsidRPr="008363C1">
        <w:rPr>
          <w:sz w:val="21"/>
          <w:szCs w:val="21"/>
        </w:rPr>
        <w:t>Practical and actionable recommendations</w:t>
      </w:r>
    </w:p>
    <w:p w14:paraId="2AB7CD61" w14:textId="77777777" w:rsidR="00E26822" w:rsidRPr="008363C1" w:rsidRDefault="00000000">
      <w:pPr>
        <w:numPr>
          <w:ilvl w:val="1"/>
          <w:numId w:val="4"/>
        </w:numPr>
        <w:rPr>
          <w:sz w:val="21"/>
          <w:szCs w:val="21"/>
        </w:rPr>
      </w:pPr>
      <w:r w:rsidRPr="008363C1">
        <w:rPr>
          <w:sz w:val="21"/>
          <w:szCs w:val="21"/>
        </w:rPr>
        <w:t>Implementation considerations and risks</w:t>
      </w:r>
    </w:p>
    <w:p w14:paraId="684EC5AC" w14:textId="77777777" w:rsidR="00E26822" w:rsidRPr="008363C1" w:rsidRDefault="00000000">
      <w:pPr>
        <w:numPr>
          <w:ilvl w:val="1"/>
          <w:numId w:val="4"/>
        </w:numPr>
        <w:rPr>
          <w:sz w:val="21"/>
          <w:szCs w:val="21"/>
        </w:rPr>
      </w:pPr>
      <w:r w:rsidRPr="008363C1">
        <w:rPr>
          <w:sz w:val="21"/>
          <w:szCs w:val="21"/>
        </w:rPr>
        <w:t>Opportunities for sector leadership and reform</w:t>
      </w:r>
    </w:p>
    <w:p w14:paraId="3102439B" w14:textId="77777777" w:rsidR="00E26822" w:rsidRPr="008363C1" w:rsidRDefault="00000000">
      <w:pPr>
        <w:numPr>
          <w:ilvl w:val="0"/>
          <w:numId w:val="4"/>
        </w:numPr>
        <w:spacing w:after="240"/>
        <w:rPr>
          <w:sz w:val="21"/>
          <w:szCs w:val="21"/>
        </w:rPr>
      </w:pPr>
      <w:r w:rsidRPr="008363C1">
        <w:rPr>
          <w:sz w:val="21"/>
          <w:szCs w:val="21"/>
        </w:rPr>
        <w:t>Presentation materials and participation in final symposium (Q1 2027)</w:t>
      </w:r>
    </w:p>
    <w:p w14:paraId="074FD28C" w14:textId="6E761EAF" w:rsidR="0004688A" w:rsidRPr="008363C1" w:rsidRDefault="00000000" w:rsidP="0004688A">
      <w:pPr>
        <w:spacing w:before="240" w:after="240"/>
        <w:rPr>
          <w:sz w:val="21"/>
          <w:szCs w:val="21"/>
        </w:rPr>
      </w:pPr>
      <w:r w:rsidRPr="008363C1">
        <w:rPr>
          <w:sz w:val="21"/>
          <w:szCs w:val="21"/>
        </w:rPr>
        <w:t>Up to two drafts of the final report may be required prior to acceptance.</w:t>
      </w:r>
      <w:bookmarkStart w:id="8" w:name="_f3h4mfp062ex" w:colFirst="0" w:colLast="0"/>
      <w:bookmarkEnd w:id="8"/>
    </w:p>
    <w:p w14:paraId="183A6FB5" w14:textId="77777777" w:rsidR="0004688A" w:rsidRPr="008363C1" w:rsidRDefault="0004688A" w:rsidP="0004688A">
      <w:pPr>
        <w:spacing w:before="240" w:after="240"/>
        <w:rPr>
          <w:sz w:val="21"/>
          <w:szCs w:val="21"/>
        </w:rPr>
      </w:pPr>
    </w:p>
    <w:p w14:paraId="31E67BB3" w14:textId="79D8A571" w:rsidR="00E26822" w:rsidRPr="008363C1" w:rsidRDefault="00000000">
      <w:pPr>
        <w:pStyle w:val="Heading2"/>
        <w:keepNext w:val="0"/>
        <w:keepLines w:val="0"/>
        <w:spacing w:after="80"/>
        <w:rPr>
          <w:b/>
          <w:bCs/>
          <w:sz w:val="21"/>
          <w:szCs w:val="21"/>
        </w:rPr>
      </w:pPr>
      <w:r w:rsidRPr="008363C1">
        <w:rPr>
          <w:b/>
          <w:bCs/>
          <w:sz w:val="21"/>
          <w:szCs w:val="21"/>
        </w:rPr>
        <w:t>5. Required Expertise</w:t>
      </w:r>
    </w:p>
    <w:p w14:paraId="72243E7E" w14:textId="77777777" w:rsidR="00E26822" w:rsidRPr="008363C1" w:rsidRDefault="00000000">
      <w:pPr>
        <w:spacing w:before="240" w:after="240"/>
        <w:rPr>
          <w:sz w:val="21"/>
          <w:szCs w:val="21"/>
        </w:rPr>
      </w:pPr>
      <w:r w:rsidRPr="008363C1">
        <w:rPr>
          <w:sz w:val="21"/>
          <w:szCs w:val="21"/>
        </w:rPr>
        <w:t>Proponents must demonstrate:</w:t>
      </w:r>
    </w:p>
    <w:p w14:paraId="737E5803" w14:textId="77777777" w:rsidR="00E26822" w:rsidRPr="008363C1" w:rsidRDefault="00000000">
      <w:pPr>
        <w:numPr>
          <w:ilvl w:val="0"/>
          <w:numId w:val="8"/>
        </w:numPr>
        <w:spacing w:before="240"/>
        <w:rPr>
          <w:sz w:val="21"/>
          <w:szCs w:val="21"/>
        </w:rPr>
      </w:pPr>
      <w:r w:rsidRPr="008363C1">
        <w:rPr>
          <w:sz w:val="21"/>
          <w:szCs w:val="21"/>
        </w:rPr>
        <w:t>Proven experience in First Nations–led research, cultural consultation and/or community engagement</w:t>
      </w:r>
    </w:p>
    <w:p w14:paraId="51036F0A" w14:textId="77777777" w:rsidR="00E26822" w:rsidRPr="008363C1" w:rsidRDefault="00000000">
      <w:pPr>
        <w:numPr>
          <w:ilvl w:val="0"/>
          <w:numId w:val="8"/>
        </w:numPr>
        <w:rPr>
          <w:sz w:val="21"/>
          <w:szCs w:val="21"/>
        </w:rPr>
      </w:pPr>
      <w:r w:rsidRPr="008363C1">
        <w:rPr>
          <w:sz w:val="21"/>
          <w:szCs w:val="21"/>
        </w:rPr>
        <w:t>Demonstrated understanding of trauma-informed and culturally safe methodologies</w:t>
      </w:r>
    </w:p>
    <w:p w14:paraId="0BC7A788" w14:textId="77777777" w:rsidR="00E26822" w:rsidRPr="008363C1" w:rsidRDefault="00000000">
      <w:pPr>
        <w:numPr>
          <w:ilvl w:val="0"/>
          <w:numId w:val="8"/>
        </w:numPr>
        <w:rPr>
          <w:sz w:val="21"/>
          <w:szCs w:val="21"/>
        </w:rPr>
      </w:pPr>
      <w:r w:rsidRPr="008363C1">
        <w:rPr>
          <w:sz w:val="21"/>
          <w:szCs w:val="21"/>
        </w:rPr>
        <w:t>Experience conducting social research or evaluation within arts, cultural or community sectors</w:t>
      </w:r>
    </w:p>
    <w:p w14:paraId="0572B82B" w14:textId="77777777" w:rsidR="00E26822" w:rsidRPr="008363C1" w:rsidRDefault="00000000">
      <w:pPr>
        <w:numPr>
          <w:ilvl w:val="0"/>
          <w:numId w:val="8"/>
        </w:numPr>
        <w:rPr>
          <w:sz w:val="21"/>
          <w:szCs w:val="21"/>
        </w:rPr>
      </w:pPr>
      <w:r w:rsidRPr="008363C1">
        <w:rPr>
          <w:sz w:val="21"/>
          <w:szCs w:val="21"/>
        </w:rPr>
        <w:t>Strong multi-stakeholder project management capability</w:t>
      </w:r>
    </w:p>
    <w:p w14:paraId="1D100019" w14:textId="77777777" w:rsidR="00E26822" w:rsidRPr="008363C1" w:rsidRDefault="00000000">
      <w:pPr>
        <w:numPr>
          <w:ilvl w:val="0"/>
          <w:numId w:val="8"/>
        </w:numPr>
        <w:rPr>
          <w:sz w:val="21"/>
          <w:szCs w:val="21"/>
        </w:rPr>
      </w:pPr>
      <w:r w:rsidRPr="008363C1">
        <w:rPr>
          <w:sz w:val="21"/>
          <w:szCs w:val="21"/>
        </w:rPr>
        <w:t>Excellent analytical and written communication skills</w:t>
      </w:r>
    </w:p>
    <w:p w14:paraId="02E54622" w14:textId="31EA0543" w:rsidR="00E26822" w:rsidRPr="008363C1" w:rsidRDefault="00000000" w:rsidP="0004688A">
      <w:pPr>
        <w:numPr>
          <w:ilvl w:val="0"/>
          <w:numId w:val="8"/>
        </w:numPr>
        <w:spacing w:after="240"/>
        <w:rPr>
          <w:sz w:val="21"/>
          <w:szCs w:val="21"/>
        </w:rPr>
      </w:pPr>
      <w:r w:rsidRPr="008363C1">
        <w:rPr>
          <w:sz w:val="21"/>
          <w:szCs w:val="21"/>
        </w:rPr>
        <w:t>Capacity to deliver within agreed timeframes and budget</w:t>
      </w:r>
    </w:p>
    <w:p w14:paraId="395442CC" w14:textId="77777777" w:rsidR="008363C1" w:rsidRDefault="008363C1">
      <w:pPr>
        <w:pStyle w:val="Heading2"/>
        <w:keepNext w:val="0"/>
        <w:keepLines w:val="0"/>
        <w:spacing w:after="80"/>
        <w:rPr>
          <w:b/>
          <w:bCs/>
          <w:sz w:val="21"/>
          <w:szCs w:val="21"/>
        </w:rPr>
      </w:pPr>
      <w:bookmarkStart w:id="9" w:name="_tuv979dpnpdi" w:colFirst="0" w:colLast="0"/>
      <w:bookmarkEnd w:id="9"/>
    </w:p>
    <w:p w14:paraId="5EA190A4" w14:textId="77777777" w:rsidR="008363C1" w:rsidRDefault="008363C1">
      <w:pPr>
        <w:pStyle w:val="Heading2"/>
        <w:keepNext w:val="0"/>
        <w:keepLines w:val="0"/>
        <w:spacing w:after="80"/>
        <w:rPr>
          <w:b/>
          <w:bCs/>
          <w:sz w:val="21"/>
          <w:szCs w:val="21"/>
        </w:rPr>
      </w:pPr>
    </w:p>
    <w:p w14:paraId="30C03D33" w14:textId="70935144" w:rsidR="00E26822" w:rsidRPr="008363C1" w:rsidRDefault="00000000">
      <w:pPr>
        <w:pStyle w:val="Heading2"/>
        <w:keepNext w:val="0"/>
        <w:keepLines w:val="0"/>
        <w:spacing w:after="80"/>
        <w:rPr>
          <w:b/>
          <w:bCs/>
          <w:sz w:val="21"/>
          <w:szCs w:val="21"/>
        </w:rPr>
      </w:pPr>
      <w:r w:rsidRPr="008363C1">
        <w:rPr>
          <w:b/>
          <w:bCs/>
          <w:sz w:val="21"/>
          <w:szCs w:val="21"/>
        </w:rPr>
        <w:lastRenderedPageBreak/>
        <w:t>6. Submission Requirements</w:t>
      </w:r>
    </w:p>
    <w:p w14:paraId="59F8A5DE" w14:textId="77777777" w:rsidR="00E26822" w:rsidRPr="008363C1" w:rsidRDefault="00000000">
      <w:pPr>
        <w:spacing w:before="240" w:after="240"/>
        <w:rPr>
          <w:sz w:val="21"/>
          <w:szCs w:val="21"/>
        </w:rPr>
      </w:pPr>
      <w:r w:rsidRPr="008363C1">
        <w:rPr>
          <w:sz w:val="21"/>
          <w:szCs w:val="21"/>
        </w:rPr>
        <w:t>Submissions must include:</w:t>
      </w:r>
    </w:p>
    <w:p w14:paraId="33002C69" w14:textId="77777777" w:rsidR="00E26822" w:rsidRPr="008363C1" w:rsidRDefault="00000000">
      <w:pPr>
        <w:numPr>
          <w:ilvl w:val="0"/>
          <w:numId w:val="5"/>
        </w:numPr>
        <w:spacing w:before="240"/>
        <w:rPr>
          <w:sz w:val="21"/>
          <w:szCs w:val="21"/>
        </w:rPr>
      </w:pPr>
      <w:r w:rsidRPr="008363C1">
        <w:rPr>
          <w:b/>
          <w:bCs/>
          <w:sz w:val="21"/>
          <w:szCs w:val="21"/>
        </w:rPr>
        <w:t>Cover Letter</w:t>
      </w:r>
      <w:r w:rsidRPr="008363C1">
        <w:rPr>
          <w:sz w:val="21"/>
          <w:szCs w:val="21"/>
        </w:rPr>
        <w:t xml:space="preserve"> – outlining interest in the project and relevant experience.</w:t>
      </w:r>
      <w:r w:rsidRPr="008363C1">
        <w:rPr>
          <w:sz w:val="21"/>
          <w:szCs w:val="21"/>
        </w:rPr>
        <w:br/>
      </w:r>
    </w:p>
    <w:p w14:paraId="28B48E2A" w14:textId="77777777" w:rsidR="00E26822" w:rsidRPr="008363C1" w:rsidRDefault="00000000">
      <w:pPr>
        <w:numPr>
          <w:ilvl w:val="0"/>
          <w:numId w:val="5"/>
        </w:numPr>
        <w:rPr>
          <w:sz w:val="21"/>
          <w:szCs w:val="21"/>
        </w:rPr>
      </w:pPr>
      <w:r w:rsidRPr="008363C1">
        <w:rPr>
          <w:b/>
          <w:bCs/>
          <w:sz w:val="21"/>
          <w:szCs w:val="21"/>
        </w:rPr>
        <w:t>Methodology and Approach</w:t>
      </w:r>
      <w:r w:rsidRPr="008363C1">
        <w:rPr>
          <w:sz w:val="21"/>
          <w:szCs w:val="21"/>
        </w:rPr>
        <w:t xml:space="preserve"> – detailed description of the proposed research design, consultation methodology and engagement processes.</w:t>
      </w:r>
      <w:r w:rsidRPr="008363C1">
        <w:rPr>
          <w:sz w:val="21"/>
          <w:szCs w:val="21"/>
        </w:rPr>
        <w:br/>
      </w:r>
    </w:p>
    <w:p w14:paraId="31BEA8D1" w14:textId="77777777" w:rsidR="00E26822" w:rsidRPr="008363C1" w:rsidRDefault="00000000">
      <w:pPr>
        <w:numPr>
          <w:ilvl w:val="0"/>
          <w:numId w:val="5"/>
        </w:numPr>
        <w:rPr>
          <w:sz w:val="21"/>
          <w:szCs w:val="21"/>
        </w:rPr>
      </w:pPr>
      <w:r w:rsidRPr="008363C1">
        <w:rPr>
          <w:b/>
          <w:bCs/>
          <w:sz w:val="21"/>
          <w:szCs w:val="21"/>
        </w:rPr>
        <w:t>Team Composition</w:t>
      </w:r>
      <w:r w:rsidRPr="008363C1">
        <w:rPr>
          <w:sz w:val="21"/>
          <w:szCs w:val="21"/>
        </w:rPr>
        <w:t xml:space="preserve"> – names, roles and short bios of key personnel, clearly identifying First Nations team members or collaborators.</w:t>
      </w:r>
      <w:r w:rsidRPr="008363C1">
        <w:rPr>
          <w:sz w:val="21"/>
          <w:szCs w:val="21"/>
        </w:rPr>
        <w:br/>
      </w:r>
    </w:p>
    <w:p w14:paraId="7A5F1F4E" w14:textId="77777777" w:rsidR="00E26822" w:rsidRPr="008363C1" w:rsidRDefault="00000000">
      <w:pPr>
        <w:numPr>
          <w:ilvl w:val="0"/>
          <w:numId w:val="5"/>
        </w:numPr>
        <w:rPr>
          <w:sz w:val="21"/>
          <w:szCs w:val="21"/>
        </w:rPr>
      </w:pPr>
      <w:r w:rsidRPr="008363C1">
        <w:rPr>
          <w:b/>
          <w:bCs/>
          <w:sz w:val="21"/>
          <w:szCs w:val="21"/>
        </w:rPr>
        <w:t>Cultural Competence Statement</w:t>
      </w:r>
      <w:r w:rsidRPr="008363C1">
        <w:rPr>
          <w:sz w:val="21"/>
          <w:szCs w:val="21"/>
        </w:rPr>
        <w:t xml:space="preserve"> – outlining demonstrated experience and approach to culturally safe, trauma-informed research practice.</w:t>
      </w:r>
      <w:r w:rsidRPr="008363C1">
        <w:rPr>
          <w:sz w:val="21"/>
          <w:szCs w:val="21"/>
        </w:rPr>
        <w:br/>
      </w:r>
    </w:p>
    <w:p w14:paraId="2E40FB2F" w14:textId="77777777" w:rsidR="00E26822" w:rsidRPr="008363C1" w:rsidRDefault="00000000">
      <w:pPr>
        <w:numPr>
          <w:ilvl w:val="0"/>
          <w:numId w:val="5"/>
        </w:numPr>
        <w:rPr>
          <w:sz w:val="21"/>
          <w:szCs w:val="21"/>
        </w:rPr>
      </w:pPr>
      <w:r w:rsidRPr="008363C1">
        <w:rPr>
          <w:b/>
          <w:bCs/>
          <w:sz w:val="21"/>
          <w:szCs w:val="21"/>
        </w:rPr>
        <w:t>Inclusion and Participation Strategy</w:t>
      </w:r>
      <w:r w:rsidRPr="008363C1">
        <w:rPr>
          <w:sz w:val="21"/>
          <w:szCs w:val="21"/>
        </w:rPr>
        <w:t xml:space="preserve"> – describing how marginalised and diverse First Nations voices will be meaningfully engaged and supported throughout the consultation process.</w:t>
      </w:r>
      <w:r w:rsidRPr="008363C1">
        <w:rPr>
          <w:sz w:val="21"/>
          <w:szCs w:val="21"/>
        </w:rPr>
        <w:br/>
      </w:r>
    </w:p>
    <w:p w14:paraId="0DF0F9B1" w14:textId="77777777" w:rsidR="00E26822" w:rsidRPr="008363C1" w:rsidRDefault="00000000">
      <w:pPr>
        <w:numPr>
          <w:ilvl w:val="0"/>
          <w:numId w:val="5"/>
        </w:numPr>
        <w:rPr>
          <w:sz w:val="21"/>
          <w:szCs w:val="21"/>
        </w:rPr>
      </w:pPr>
      <w:r w:rsidRPr="008363C1">
        <w:rPr>
          <w:b/>
          <w:bCs/>
          <w:sz w:val="21"/>
          <w:szCs w:val="21"/>
        </w:rPr>
        <w:t>Governance and Reporting Approach</w:t>
      </w:r>
      <w:r w:rsidRPr="008363C1">
        <w:rPr>
          <w:sz w:val="21"/>
          <w:szCs w:val="21"/>
        </w:rPr>
        <w:t xml:space="preserve"> – outlining proposed communication processes, reporting structures and interface with the First Nations Steering Committee.</w:t>
      </w:r>
      <w:r w:rsidRPr="008363C1">
        <w:rPr>
          <w:sz w:val="21"/>
          <w:szCs w:val="21"/>
        </w:rPr>
        <w:br/>
      </w:r>
    </w:p>
    <w:p w14:paraId="70A7B6F1" w14:textId="77777777" w:rsidR="00E26822" w:rsidRPr="008363C1" w:rsidRDefault="00000000">
      <w:pPr>
        <w:numPr>
          <w:ilvl w:val="0"/>
          <w:numId w:val="5"/>
        </w:numPr>
        <w:rPr>
          <w:sz w:val="21"/>
          <w:szCs w:val="21"/>
        </w:rPr>
      </w:pPr>
      <w:r w:rsidRPr="008363C1">
        <w:rPr>
          <w:b/>
          <w:bCs/>
          <w:sz w:val="21"/>
          <w:szCs w:val="21"/>
        </w:rPr>
        <w:t>Data Management and Safeguarding Protocols</w:t>
      </w:r>
      <w:r w:rsidRPr="008363C1">
        <w:rPr>
          <w:sz w:val="21"/>
          <w:szCs w:val="21"/>
        </w:rPr>
        <w:t xml:space="preserve"> – including participant care, consent processes, confidentiality measures and secure data handling practices.</w:t>
      </w:r>
      <w:r w:rsidRPr="008363C1">
        <w:rPr>
          <w:sz w:val="21"/>
          <w:szCs w:val="21"/>
        </w:rPr>
        <w:br/>
      </w:r>
    </w:p>
    <w:p w14:paraId="6D222BDE" w14:textId="77777777" w:rsidR="00E26822" w:rsidRPr="008363C1" w:rsidRDefault="00000000">
      <w:pPr>
        <w:numPr>
          <w:ilvl w:val="0"/>
          <w:numId w:val="5"/>
        </w:numPr>
        <w:rPr>
          <w:sz w:val="21"/>
          <w:szCs w:val="21"/>
        </w:rPr>
      </w:pPr>
      <w:r w:rsidRPr="008363C1">
        <w:rPr>
          <w:b/>
          <w:bCs/>
          <w:sz w:val="21"/>
          <w:szCs w:val="21"/>
        </w:rPr>
        <w:t>Risk Management Plan</w:t>
      </w:r>
      <w:r w:rsidRPr="008363C1">
        <w:rPr>
          <w:sz w:val="21"/>
          <w:szCs w:val="21"/>
        </w:rPr>
        <w:t xml:space="preserve"> – identifying key cultural, operational, reputational, legal and data security risks, and proposed mitigation strategies.</w:t>
      </w:r>
      <w:r w:rsidRPr="008363C1">
        <w:rPr>
          <w:sz w:val="21"/>
          <w:szCs w:val="21"/>
        </w:rPr>
        <w:br/>
      </w:r>
    </w:p>
    <w:p w14:paraId="52F9C847" w14:textId="77777777" w:rsidR="00E26822" w:rsidRPr="008363C1" w:rsidRDefault="00000000">
      <w:pPr>
        <w:numPr>
          <w:ilvl w:val="0"/>
          <w:numId w:val="5"/>
        </w:numPr>
        <w:rPr>
          <w:sz w:val="21"/>
          <w:szCs w:val="21"/>
        </w:rPr>
      </w:pPr>
      <w:r w:rsidRPr="008363C1">
        <w:rPr>
          <w:b/>
          <w:bCs/>
          <w:sz w:val="21"/>
          <w:szCs w:val="21"/>
        </w:rPr>
        <w:t>Project Plan and Timeline</w:t>
      </w:r>
      <w:r w:rsidRPr="008363C1">
        <w:rPr>
          <w:sz w:val="21"/>
          <w:szCs w:val="21"/>
        </w:rPr>
        <w:t xml:space="preserve"> – including key milestones and deliverables aligned to the timeframe outlined in this RFT.</w:t>
      </w:r>
      <w:r w:rsidRPr="008363C1">
        <w:rPr>
          <w:sz w:val="21"/>
          <w:szCs w:val="21"/>
        </w:rPr>
        <w:br/>
      </w:r>
    </w:p>
    <w:p w14:paraId="53852388" w14:textId="77777777" w:rsidR="00E26822" w:rsidRPr="008363C1" w:rsidRDefault="00000000">
      <w:pPr>
        <w:numPr>
          <w:ilvl w:val="0"/>
          <w:numId w:val="5"/>
        </w:numPr>
        <w:rPr>
          <w:sz w:val="21"/>
          <w:szCs w:val="21"/>
        </w:rPr>
      </w:pPr>
      <w:r w:rsidRPr="008363C1">
        <w:rPr>
          <w:b/>
          <w:bCs/>
          <w:sz w:val="21"/>
          <w:szCs w:val="21"/>
        </w:rPr>
        <w:t>Budget and Fee Proposal</w:t>
      </w:r>
      <w:r w:rsidRPr="008363C1">
        <w:rPr>
          <w:sz w:val="21"/>
          <w:szCs w:val="21"/>
        </w:rPr>
        <w:t xml:space="preserve"> – a detailed, itemised budget aligned to the Scope of Work and proposed methodology, clearly identifying:</w:t>
      </w:r>
      <w:r w:rsidRPr="008363C1">
        <w:rPr>
          <w:sz w:val="21"/>
          <w:szCs w:val="21"/>
        </w:rPr>
        <w:br/>
      </w:r>
    </w:p>
    <w:p w14:paraId="35B10D25" w14:textId="77777777" w:rsidR="00E26822" w:rsidRPr="008363C1" w:rsidRDefault="00000000">
      <w:pPr>
        <w:numPr>
          <w:ilvl w:val="0"/>
          <w:numId w:val="3"/>
        </w:numPr>
        <w:rPr>
          <w:sz w:val="21"/>
          <w:szCs w:val="21"/>
        </w:rPr>
      </w:pPr>
      <w:r w:rsidRPr="008363C1">
        <w:rPr>
          <w:sz w:val="21"/>
          <w:szCs w:val="21"/>
        </w:rPr>
        <w:t>Professional fees (including hourly or daily rates where applicable)</w:t>
      </w:r>
      <w:r w:rsidRPr="008363C1">
        <w:rPr>
          <w:sz w:val="21"/>
          <w:szCs w:val="21"/>
        </w:rPr>
        <w:br/>
      </w:r>
    </w:p>
    <w:p w14:paraId="64521E21" w14:textId="77777777" w:rsidR="00E26822" w:rsidRPr="008363C1" w:rsidRDefault="00000000">
      <w:pPr>
        <w:numPr>
          <w:ilvl w:val="0"/>
          <w:numId w:val="3"/>
        </w:numPr>
        <w:rPr>
          <w:sz w:val="21"/>
          <w:szCs w:val="21"/>
        </w:rPr>
      </w:pPr>
      <w:r w:rsidRPr="008363C1">
        <w:rPr>
          <w:sz w:val="21"/>
          <w:szCs w:val="21"/>
        </w:rPr>
        <w:t>Travel and accommodation costs</w:t>
      </w:r>
      <w:r w:rsidRPr="008363C1">
        <w:rPr>
          <w:sz w:val="21"/>
          <w:szCs w:val="21"/>
        </w:rPr>
        <w:br/>
      </w:r>
    </w:p>
    <w:p w14:paraId="3D5AC216" w14:textId="77777777" w:rsidR="00E26822" w:rsidRPr="008363C1" w:rsidRDefault="00000000">
      <w:pPr>
        <w:numPr>
          <w:ilvl w:val="0"/>
          <w:numId w:val="3"/>
        </w:numPr>
        <w:rPr>
          <w:sz w:val="21"/>
          <w:szCs w:val="21"/>
        </w:rPr>
      </w:pPr>
      <w:r w:rsidRPr="008363C1">
        <w:rPr>
          <w:sz w:val="21"/>
          <w:szCs w:val="21"/>
        </w:rPr>
        <w:t>Consultation delivery costs</w:t>
      </w:r>
      <w:r w:rsidRPr="008363C1">
        <w:rPr>
          <w:sz w:val="21"/>
          <w:szCs w:val="21"/>
        </w:rPr>
        <w:br/>
      </w:r>
    </w:p>
    <w:p w14:paraId="5DD4A79F" w14:textId="77777777" w:rsidR="00E26822" w:rsidRPr="008363C1" w:rsidRDefault="00000000">
      <w:pPr>
        <w:numPr>
          <w:ilvl w:val="0"/>
          <w:numId w:val="3"/>
        </w:numPr>
        <w:rPr>
          <w:sz w:val="21"/>
          <w:szCs w:val="21"/>
        </w:rPr>
      </w:pPr>
      <w:r w:rsidRPr="008363C1">
        <w:rPr>
          <w:sz w:val="21"/>
          <w:szCs w:val="21"/>
        </w:rPr>
        <w:t>Data management or technical costs</w:t>
      </w:r>
      <w:r w:rsidRPr="008363C1">
        <w:rPr>
          <w:sz w:val="21"/>
          <w:szCs w:val="21"/>
        </w:rPr>
        <w:br/>
      </w:r>
    </w:p>
    <w:p w14:paraId="422F729A" w14:textId="77777777" w:rsidR="00E26822" w:rsidRPr="008363C1" w:rsidRDefault="00000000">
      <w:pPr>
        <w:numPr>
          <w:ilvl w:val="0"/>
          <w:numId w:val="3"/>
        </w:numPr>
        <w:rPr>
          <w:sz w:val="21"/>
          <w:szCs w:val="21"/>
        </w:rPr>
      </w:pPr>
      <w:r w:rsidRPr="008363C1">
        <w:rPr>
          <w:sz w:val="21"/>
          <w:szCs w:val="21"/>
        </w:rPr>
        <w:t>Administration and project management costs</w:t>
      </w:r>
      <w:r w:rsidRPr="008363C1">
        <w:rPr>
          <w:sz w:val="21"/>
          <w:szCs w:val="21"/>
        </w:rPr>
        <w:br/>
      </w:r>
    </w:p>
    <w:p w14:paraId="314C50BE" w14:textId="77777777" w:rsidR="00E26822" w:rsidRPr="008363C1" w:rsidRDefault="00000000">
      <w:pPr>
        <w:numPr>
          <w:ilvl w:val="0"/>
          <w:numId w:val="3"/>
        </w:numPr>
        <w:spacing w:after="240"/>
        <w:rPr>
          <w:sz w:val="21"/>
          <w:szCs w:val="21"/>
        </w:rPr>
      </w:pPr>
      <w:r w:rsidRPr="008363C1">
        <w:rPr>
          <w:sz w:val="21"/>
          <w:szCs w:val="21"/>
        </w:rPr>
        <w:t>GST (clearly identified)</w:t>
      </w:r>
      <w:r w:rsidRPr="008363C1">
        <w:rPr>
          <w:sz w:val="21"/>
          <w:szCs w:val="21"/>
        </w:rPr>
        <w:br/>
      </w:r>
    </w:p>
    <w:p w14:paraId="0DB69963" w14:textId="77777777" w:rsidR="008363C1" w:rsidRDefault="008363C1">
      <w:pPr>
        <w:spacing w:before="240" w:after="240"/>
        <w:rPr>
          <w:sz w:val="21"/>
          <w:szCs w:val="21"/>
        </w:rPr>
      </w:pPr>
    </w:p>
    <w:p w14:paraId="57C257D9" w14:textId="7736D5D7" w:rsidR="00E26822" w:rsidRPr="008363C1" w:rsidRDefault="00000000">
      <w:pPr>
        <w:spacing w:before="240" w:after="240"/>
        <w:rPr>
          <w:sz w:val="21"/>
          <w:szCs w:val="21"/>
        </w:rPr>
      </w:pPr>
      <w:r w:rsidRPr="008363C1">
        <w:rPr>
          <w:sz w:val="21"/>
          <w:szCs w:val="21"/>
        </w:rPr>
        <w:lastRenderedPageBreak/>
        <w:t>Proponents must include a fully deliverable baseline proposal addressing the complete Scope of Work.</w:t>
      </w:r>
    </w:p>
    <w:p w14:paraId="55B0FCF8" w14:textId="77777777" w:rsidR="00E26822" w:rsidRPr="008363C1" w:rsidRDefault="00000000">
      <w:pPr>
        <w:spacing w:before="240" w:after="240"/>
        <w:rPr>
          <w:sz w:val="21"/>
          <w:szCs w:val="21"/>
        </w:rPr>
      </w:pPr>
      <w:r w:rsidRPr="008363C1">
        <w:rPr>
          <w:sz w:val="21"/>
          <w:szCs w:val="21"/>
        </w:rPr>
        <w:t>Where appropriate, proponents may also include clearly costed alternative or enhanced delivery options (for example, expanded engagement activities or additional outputs), provided these are presented separately and do not replace the required baseline proposal.</w:t>
      </w:r>
    </w:p>
    <w:p w14:paraId="01E58778" w14:textId="77777777" w:rsidR="00E26822" w:rsidRPr="008363C1" w:rsidRDefault="00000000">
      <w:pPr>
        <w:spacing w:before="240" w:after="240"/>
        <w:rPr>
          <w:sz w:val="21"/>
          <w:szCs w:val="21"/>
        </w:rPr>
      </w:pPr>
      <w:r w:rsidRPr="008363C1">
        <w:rPr>
          <w:sz w:val="21"/>
          <w:szCs w:val="21"/>
        </w:rPr>
        <w:t>All assumptions underpinning the proposed budget must be clearly stated.</w:t>
      </w:r>
    </w:p>
    <w:p w14:paraId="5D8AC41C" w14:textId="77777777" w:rsidR="00E26822" w:rsidRPr="008363C1" w:rsidRDefault="00000000">
      <w:pPr>
        <w:numPr>
          <w:ilvl w:val="0"/>
          <w:numId w:val="9"/>
        </w:numPr>
        <w:spacing w:before="240"/>
        <w:rPr>
          <w:sz w:val="21"/>
          <w:szCs w:val="21"/>
        </w:rPr>
      </w:pPr>
      <w:r w:rsidRPr="008363C1">
        <w:rPr>
          <w:b/>
          <w:bCs/>
          <w:sz w:val="21"/>
          <w:szCs w:val="21"/>
        </w:rPr>
        <w:t>Evidence of Professional Indemnity and Public Liability Insurance.</w:t>
      </w:r>
      <w:r w:rsidRPr="008363C1">
        <w:rPr>
          <w:b/>
          <w:bCs/>
          <w:sz w:val="21"/>
          <w:szCs w:val="21"/>
        </w:rPr>
        <w:br/>
      </w:r>
    </w:p>
    <w:p w14:paraId="2F9244E3" w14:textId="77777777" w:rsidR="00E26822" w:rsidRPr="008363C1" w:rsidRDefault="00000000">
      <w:pPr>
        <w:numPr>
          <w:ilvl w:val="0"/>
          <w:numId w:val="9"/>
        </w:numPr>
        <w:rPr>
          <w:sz w:val="21"/>
          <w:szCs w:val="21"/>
        </w:rPr>
      </w:pPr>
      <w:r w:rsidRPr="008363C1">
        <w:rPr>
          <w:b/>
          <w:bCs/>
          <w:sz w:val="21"/>
          <w:szCs w:val="21"/>
        </w:rPr>
        <w:t>Corporate Details</w:t>
      </w:r>
      <w:r w:rsidRPr="008363C1">
        <w:rPr>
          <w:sz w:val="21"/>
          <w:szCs w:val="21"/>
        </w:rPr>
        <w:t xml:space="preserve"> – including ABN and registered business address.</w:t>
      </w:r>
      <w:r w:rsidRPr="008363C1">
        <w:rPr>
          <w:sz w:val="21"/>
          <w:szCs w:val="21"/>
        </w:rPr>
        <w:br/>
      </w:r>
    </w:p>
    <w:p w14:paraId="1969735C" w14:textId="77777777" w:rsidR="00E26822" w:rsidRPr="008363C1" w:rsidRDefault="00000000">
      <w:pPr>
        <w:numPr>
          <w:ilvl w:val="0"/>
          <w:numId w:val="9"/>
        </w:numPr>
        <w:rPr>
          <w:sz w:val="21"/>
          <w:szCs w:val="21"/>
        </w:rPr>
      </w:pPr>
      <w:r w:rsidRPr="008363C1">
        <w:rPr>
          <w:b/>
          <w:bCs/>
          <w:sz w:val="21"/>
          <w:szCs w:val="21"/>
        </w:rPr>
        <w:t>Conflict of Interest Declaration.</w:t>
      </w:r>
      <w:r w:rsidRPr="008363C1">
        <w:rPr>
          <w:b/>
          <w:bCs/>
          <w:sz w:val="21"/>
          <w:szCs w:val="21"/>
        </w:rPr>
        <w:br/>
      </w:r>
    </w:p>
    <w:p w14:paraId="7D7B616A" w14:textId="77777777" w:rsidR="00E26822" w:rsidRPr="008363C1" w:rsidRDefault="00000000">
      <w:pPr>
        <w:numPr>
          <w:ilvl w:val="0"/>
          <w:numId w:val="9"/>
        </w:numPr>
        <w:rPr>
          <w:sz w:val="21"/>
          <w:szCs w:val="21"/>
        </w:rPr>
      </w:pPr>
      <w:r w:rsidRPr="008363C1">
        <w:rPr>
          <w:b/>
          <w:bCs/>
          <w:sz w:val="21"/>
          <w:szCs w:val="21"/>
        </w:rPr>
        <w:t>Two Referees</w:t>
      </w:r>
      <w:r w:rsidRPr="008363C1">
        <w:rPr>
          <w:sz w:val="21"/>
          <w:szCs w:val="21"/>
        </w:rPr>
        <w:t xml:space="preserve"> – recent referees for comparable work.</w:t>
      </w:r>
      <w:r w:rsidRPr="008363C1">
        <w:rPr>
          <w:sz w:val="21"/>
          <w:szCs w:val="21"/>
        </w:rPr>
        <w:br/>
      </w:r>
    </w:p>
    <w:p w14:paraId="01552D47" w14:textId="77777777" w:rsidR="00E26822" w:rsidRPr="008363C1" w:rsidRDefault="00000000">
      <w:pPr>
        <w:numPr>
          <w:ilvl w:val="0"/>
          <w:numId w:val="9"/>
        </w:numPr>
        <w:spacing w:after="240"/>
        <w:rPr>
          <w:sz w:val="21"/>
          <w:szCs w:val="21"/>
        </w:rPr>
      </w:pPr>
      <w:r w:rsidRPr="008363C1">
        <w:rPr>
          <w:b/>
          <w:bCs/>
          <w:sz w:val="21"/>
          <w:szCs w:val="21"/>
        </w:rPr>
        <w:t>Examples of Previous Work</w:t>
      </w:r>
      <w:r w:rsidRPr="008363C1">
        <w:rPr>
          <w:sz w:val="21"/>
          <w:szCs w:val="21"/>
        </w:rPr>
        <w:t xml:space="preserve"> – relevant research reports or consultation outputs.</w:t>
      </w:r>
    </w:p>
    <w:p w14:paraId="3BB6A362" w14:textId="73A7C59E" w:rsidR="00E26822" w:rsidRPr="008363C1" w:rsidRDefault="00E26822">
      <w:pPr>
        <w:rPr>
          <w:sz w:val="21"/>
          <w:szCs w:val="21"/>
        </w:rPr>
      </w:pPr>
    </w:p>
    <w:p w14:paraId="68A6AEFB" w14:textId="77777777" w:rsidR="00E26822" w:rsidRPr="008363C1" w:rsidRDefault="00000000">
      <w:pPr>
        <w:pStyle w:val="Heading2"/>
        <w:keepNext w:val="0"/>
        <w:keepLines w:val="0"/>
        <w:spacing w:after="80"/>
        <w:rPr>
          <w:b/>
          <w:bCs/>
          <w:sz w:val="21"/>
          <w:szCs w:val="21"/>
        </w:rPr>
      </w:pPr>
      <w:bookmarkStart w:id="10" w:name="_5o7nh6ulcz99" w:colFirst="0" w:colLast="0"/>
      <w:bookmarkEnd w:id="10"/>
      <w:r w:rsidRPr="008363C1">
        <w:rPr>
          <w:b/>
          <w:bCs/>
          <w:sz w:val="21"/>
          <w:szCs w:val="21"/>
        </w:rPr>
        <w:t>7. Assessment Criteria</w:t>
      </w:r>
    </w:p>
    <w:tbl>
      <w:tblPr>
        <w:tblStyle w:val="a"/>
        <w:tblW w:w="84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190"/>
        <w:gridCol w:w="1280"/>
      </w:tblGrid>
      <w:tr w:rsidR="00E26822" w:rsidRPr="008363C1" w14:paraId="788A8FD5" w14:textId="77777777">
        <w:trPr>
          <w:trHeight w:val="515"/>
        </w:trPr>
        <w:tc>
          <w:tcPr>
            <w:tcW w:w="7190" w:type="dxa"/>
            <w:tcBorders>
              <w:top w:val="nil"/>
              <w:left w:val="nil"/>
              <w:bottom w:val="nil"/>
              <w:right w:val="nil"/>
            </w:tcBorders>
            <w:tcMar>
              <w:top w:w="100" w:type="dxa"/>
              <w:left w:w="100" w:type="dxa"/>
              <w:bottom w:w="100" w:type="dxa"/>
              <w:right w:w="100" w:type="dxa"/>
            </w:tcMar>
          </w:tcPr>
          <w:p w14:paraId="5D93CA51" w14:textId="77777777" w:rsidR="00E26822" w:rsidRPr="008363C1" w:rsidRDefault="00000000" w:rsidP="0004688A">
            <w:pPr>
              <w:rPr>
                <w:sz w:val="21"/>
                <w:szCs w:val="21"/>
              </w:rPr>
            </w:pPr>
            <w:r w:rsidRPr="008363C1">
              <w:rPr>
                <w:b/>
                <w:bCs/>
                <w:sz w:val="21"/>
                <w:szCs w:val="21"/>
              </w:rPr>
              <w:t>Criterion</w:t>
            </w:r>
          </w:p>
        </w:tc>
        <w:tc>
          <w:tcPr>
            <w:tcW w:w="1280" w:type="dxa"/>
            <w:tcBorders>
              <w:top w:val="nil"/>
              <w:left w:val="nil"/>
              <w:bottom w:val="nil"/>
              <w:right w:val="nil"/>
            </w:tcBorders>
            <w:tcMar>
              <w:top w:w="100" w:type="dxa"/>
              <w:left w:w="100" w:type="dxa"/>
              <w:bottom w:w="100" w:type="dxa"/>
              <w:right w:w="100" w:type="dxa"/>
            </w:tcMar>
          </w:tcPr>
          <w:p w14:paraId="09C57E4A" w14:textId="77777777" w:rsidR="00E26822" w:rsidRPr="008363C1" w:rsidRDefault="00000000" w:rsidP="0004688A">
            <w:pPr>
              <w:rPr>
                <w:sz w:val="21"/>
                <w:szCs w:val="21"/>
              </w:rPr>
            </w:pPr>
            <w:r w:rsidRPr="008363C1">
              <w:rPr>
                <w:b/>
                <w:bCs/>
                <w:sz w:val="21"/>
                <w:szCs w:val="21"/>
              </w:rPr>
              <w:t>Weighting</w:t>
            </w:r>
          </w:p>
        </w:tc>
      </w:tr>
      <w:tr w:rsidR="00E26822" w:rsidRPr="008363C1" w14:paraId="266A9BED" w14:textId="77777777">
        <w:trPr>
          <w:trHeight w:val="515"/>
        </w:trPr>
        <w:tc>
          <w:tcPr>
            <w:tcW w:w="7190" w:type="dxa"/>
            <w:tcBorders>
              <w:top w:val="nil"/>
              <w:left w:val="nil"/>
              <w:bottom w:val="nil"/>
              <w:right w:val="nil"/>
            </w:tcBorders>
            <w:tcMar>
              <w:top w:w="100" w:type="dxa"/>
              <w:left w:w="100" w:type="dxa"/>
              <w:bottom w:w="100" w:type="dxa"/>
              <w:right w:w="100" w:type="dxa"/>
            </w:tcMar>
          </w:tcPr>
          <w:p w14:paraId="76BCCBFF" w14:textId="77777777" w:rsidR="00E26822" w:rsidRPr="008363C1" w:rsidRDefault="00000000">
            <w:pPr>
              <w:rPr>
                <w:sz w:val="21"/>
                <w:szCs w:val="21"/>
              </w:rPr>
            </w:pPr>
            <w:r w:rsidRPr="008363C1">
              <w:rPr>
                <w:sz w:val="21"/>
                <w:szCs w:val="21"/>
              </w:rPr>
              <w:t>Demonstrated experience in First Nations–led or culturally safe research</w:t>
            </w:r>
          </w:p>
        </w:tc>
        <w:tc>
          <w:tcPr>
            <w:tcW w:w="1280" w:type="dxa"/>
            <w:tcBorders>
              <w:top w:val="nil"/>
              <w:left w:val="nil"/>
              <w:bottom w:val="nil"/>
              <w:right w:val="nil"/>
            </w:tcBorders>
            <w:tcMar>
              <w:top w:w="100" w:type="dxa"/>
              <w:left w:w="100" w:type="dxa"/>
              <w:bottom w:w="100" w:type="dxa"/>
              <w:right w:w="100" w:type="dxa"/>
            </w:tcMar>
          </w:tcPr>
          <w:p w14:paraId="43EAEBF3" w14:textId="77777777" w:rsidR="00E26822" w:rsidRPr="008363C1" w:rsidRDefault="00000000">
            <w:pPr>
              <w:rPr>
                <w:sz w:val="21"/>
                <w:szCs w:val="21"/>
              </w:rPr>
            </w:pPr>
            <w:r w:rsidRPr="008363C1">
              <w:rPr>
                <w:sz w:val="21"/>
                <w:szCs w:val="21"/>
              </w:rPr>
              <w:t>30%</w:t>
            </w:r>
          </w:p>
        </w:tc>
      </w:tr>
      <w:tr w:rsidR="00E26822" w:rsidRPr="008363C1" w14:paraId="02CDC7B9" w14:textId="77777777">
        <w:trPr>
          <w:trHeight w:val="515"/>
        </w:trPr>
        <w:tc>
          <w:tcPr>
            <w:tcW w:w="7190" w:type="dxa"/>
            <w:tcBorders>
              <w:top w:val="nil"/>
              <w:left w:val="nil"/>
              <w:bottom w:val="nil"/>
              <w:right w:val="nil"/>
            </w:tcBorders>
            <w:tcMar>
              <w:top w:w="100" w:type="dxa"/>
              <w:left w:w="100" w:type="dxa"/>
              <w:bottom w:w="100" w:type="dxa"/>
              <w:right w:w="100" w:type="dxa"/>
            </w:tcMar>
          </w:tcPr>
          <w:p w14:paraId="62EC93FC" w14:textId="77777777" w:rsidR="00E26822" w:rsidRPr="008363C1" w:rsidRDefault="00000000">
            <w:pPr>
              <w:rPr>
                <w:sz w:val="21"/>
                <w:szCs w:val="21"/>
              </w:rPr>
            </w:pPr>
            <w:r w:rsidRPr="008363C1">
              <w:rPr>
                <w:sz w:val="21"/>
                <w:szCs w:val="21"/>
              </w:rPr>
              <w:t>Methodology and alignment with project goals</w:t>
            </w:r>
          </w:p>
        </w:tc>
        <w:tc>
          <w:tcPr>
            <w:tcW w:w="1280" w:type="dxa"/>
            <w:tcBorders>
              <w:top w:val="nil"/>
              <w:left w:val="nil"/>
              <w:bottom w:val="nil"/>
              <w:right w:val="nil"/>
            </w:tcBorders>
            <w:tcMar>
              <w:top w:w="100" w:type="dxa"/>
              <w:left w:w="100" w:type="dxa"/>
              <w:bottom w:w="100" w:type="dxa"/>
              <w:right w:w="100" w:type="dxa"/>
            </w:tcMar>
          </w:tcPr>
          <w:p w14:paraId="28F60FED" w14:textId="77777777" w:rsidR="00E26822" w:rsidRPr="008363C1" w:rsidRDefault="00000000">
            <w:pPr>
              <w:rPr>
                <w:sz w:val="21"/>
                <w:szCs w:val="21"/>
              </w:rPr>
            </w:pPr>
            <w:r w:rsidRPr="008363C1">
              <w:rPr>
                <w:sz w:val="21"/>
                <w:szCs w:val="21"/>
              </w:rPr>
              <w:t>25%</w:t>
            </w:r>
          </w:p>
        </w:tc>
      </w:tr>
      <w:tr w:rsidR="00E26822" w:rsidRPr="008363C1" w14:paraId="0F935E5B" w14:textId="77777777">
        <w:trPr>
          <w:trHeight w:val="515"/>
        </w:trPr>
        <w:tc>
          <w:tcPr>
            <w:tcW w:w="7190" w:type="dxa"/>
            <w:tcBorders>
              <w:top w:val="nil"/>
              <w:left w:val="nil"/>
              <w:bottom w:val="nil"/>
              <w:right w:val="nil"/>
            </w:tcBorders>
            <w:tcMar>
              <w:top w:w="100" w:type="dxa"/>
              <w:left w:w="100" w:type="dxa"/>
              <w:bottom w:w="100" w:type="dxa"/>
              <w:right w:w="100" w:type="dxa"/>
            </w:tcMar>
          </w:tcPr>
          <w:p w14:paraId="2B73C8C5" w14:textId="77777777" w:rsidR="00E26822" w:rsidRPr="008363C1" w:rsidRDefault="00000000">
            <w:pPr>
              <w:rPr>
                <w:sz w:val="21"/>
                <w:szCs w:val="21"/>
              </w:rPr>
            </w:pPr>
            <w:r w:rsidRPr="008363C1">
              <w:rPr>
                <w:sz w:val="21"/>
                <w:szCs w:val="21"/>
              </w:rPr>
              <w:t>Skills and experience of proposed team</w:t>
            </w:r>
          </w:p>
        </w:tc>
        <w:tc>
          <w:tcPr>
            <w:tcW w:w="1280" w:type="dxa"/>
            <w:tcBorders>
              <w:top w:val="nil"/>
              <w:left w:val="nil"/>
              <w:bottom w:val="nil"/>
              <w:right w:val="nil"/>
            </w:tcBorders>
            <w:tcMar>
              <w:top w:w="100" w:type="dxa"/>
              <w:left w:w="100" w:type="dxa"/>
              <w:bottom w:w="100" w:type="dxa"/>
              <w:right w:w="100" w:type="dxa"/>
            </w:tcMar>
          </w:tcPr>
          <w:p w14:paraId="13E9E8C4" w14:textId="77777777" w:rsidR="00E26822" w:rsidRPr="008363C1" w:rsidRDefault="00000000">
            <w:pPr>
              <w:rPr>
                <w:sz w:val="21"/>
                <w:szCs w:val="21"/>
              </w:rPr>
            </w:pPr>
            <w:r w:rsidRPr="008363C1">
              <w:rPr>
                <w:sz w:val="21"/>
                <w:szCs w:val="21"/>
              </w:rPr>
              <w:t>20%</w:t>
            </w:r>
          </w:p>
        </w:tc>
      </w:tr>
      <w:tr w:rsidR="00E26822" w:rsidRPr="008363C1" w14:paraId="49EB4AEF" w14:textId="77777777">
        <w:trPr>
          <w:trHeight w:val="515"/>
        </w:trPr>
        <w:tc>
          <w:tcPr>
            <w:tcW w:w="7190" w:type="dxa"/>
            <w:tcBorders>
              <w:top w:val="nil"/>
              <w:left w:val="nil"/>
              <w:bottom w:val="nil"/>
              <w:right w:val="nil"/>
            </w:tcBorders>
            <w:tcMar>
              <w:top w:w="100" w:type="dxa"/>
              <w:left w:w="100" w:type="dxa"/>
              <w:bottom w:w="100" w:type="dxa"/>
              <w:right w:w="100" w:type="dxa"/>
            </w:tcMar>
          </w:tcPr>
          <w:p w14:paraId="2397708C" w14:textId="77777777" w:rsidR="00E26822" w:rsidRPr="008363C1" w:rsidRDefault="00000000">
            <w:pPr>
              <w:rPr>
                <w:sz w:val="21"/>
                <w:szCs w:val="21"/>
              </w:rPr>
            </w:pPr>
            <w:r w:rsidRPr="008363C1">
              <w:rPr>
                <w:sz w:val="21"/>
                <w:szCs w:val="21"/>
              </w:rPr>
              <w:t>Value for money and realistic budget</w:t>
            </w:r>
          </w:p>
        </w:tc>
        <w:tc>
          <w:tcPr>
            <w:tcW w:w="1280" w:type="dxa"/>
            <w:tcBorders>
              <w:top w:val="nil"/>
              <w:left w:val="nil"/>
              <w:bottom w:val="nil"/>
              <w:right w:val="nil"/>
            </w:tcBorders>
            <w:tcMar>
              <w:top w:w="100" w:type="dxa"/>
              <w:left w:w="100" w:type="dxa"/>
              <w:bottom w:w="100" w:type="dxa"/>
              <w:right w:w="100" w:type="dxa"/>
            </w:tcMar>
          </w:tcPr>
          <w:p w14:paraId="03C57A23" w14:textId="77777777" w:rsidR="00E26822" w:rsidRPr="008363C1" w:rsidRDefault="00000000">
            <w:pPr>
              <w:rPr>
                <w:sz w:val="21"/>
                <w:szCs w:val="21"/>
              </w:rPr>
            </w:pPr>
            <w:r w:rsidRPr="008363C1">
              <w:rPr>
                <w:sz w:val="21"/>
                <w:szCs w:val="21"/>
              </w:rPr>
              <w:t>15%</w:t>
            </w:r>
          </w:p>
        </w:tc>
      </w:tr>
      <w:tr w:rsidR="00E26822" w:rsidRPr="008363C1" w14:paraId="3E430ACE" w14:textId="77777777">
        <w:trPr>
          <w:trHeight w:val="515"/>
        </w:trPr>
        <w:tc>
          <w:tcPr>
            <w:tcW w:w="7190" w:type="dxa"/>
            <w:tcBorders>
              <w:top w:val="nil"/>
              <w:left w:val="nil"/>
              <w:bottom w:val="nil"/>
              <w:right w:val="nil"/>
            </w:tcBorders>
            <w:tcMar>
              <w:top w:w="100" w:type="dxa"/>
              <w:left w:w="100" w:type="dxa"/>
              <w:bottom w:w="100" w:type="dxa"/>
              <w:right w:w="100" w:type="dxa"/>
            </w:tcMar>
          </w:tcPr>
          <w:p w14:paraId="62A691D5" w14:textId="77777777" w:rsidR="00E26822" w:rsidRPr="008363C1" w:rsidRDefault="00000000">
            <w:pPr>
              <w:rPr>
                <w:sz w:val="21"/>
                <w:szCs w:val="21"/>
              </w:rPr>
            </w:pPr>
            <w:r w:rsidRPr="008363C1">
              <w:rPr>
                <w:sz w:val="21"/>
                <w:szCs w:val="21"/>
              </w:rPr>
              <w:t>Capacity to deliver within required timeframe</w:t>
            </w:r>
          </w:p>
        </w:tc>
        <w:tc>
          <w:tcPr>
            <w:tcW w:w="1280" w:type="dxa"/>
            <w:tcBorders>
              <w:top w:val="nil"/>
              <w:left w:val="nil"/>
              <w:bottom w:val="nil"/>
              <w:right w:val="nil"/>
            </w:tcBorders>
            <w:tcMar>
              <w:top w:w="100" w:type="dxa"/>
              <w:left w:w="100" w:type="dxa"/>
              <w:bottom w:w="100" w:type="dxa"/>
              <w:right w:w="100" w:type="dxa"/>
            </w:tcMar>
          </w:tcPr>
          <w:p w14:paraId="2B357E82" w14:textId="77777777" w:rsidR="00E26822" w:rsidRPr="008363C1" w:rsidRDefault="00000000">
            <w:pPr>
              <w:rPr>
                <w:sz w:val="21"/>
                <w:szCs w:val="21"/>
              </w:rPr>
            </w:pPr>
            <w:r w:rsidRPr="008363C1">
              <w:rPr>
                <w:sz w:val="21"/>
                <w:szCs w:val="21"/>
              </w:rPr>
              <w:t>10%</w:t>
            </w:r>
          </w:p>
        </w:tc>
      </w:tr>
    </w:tbl>
    <w:p w14:paraId="49F50EEE" w14:textId="77777777" w:rsidR="00E26822" w:rsidRPr="008363C1" w:rsidRDefault="00E26822">
      <w:pPr>
        <w:pStyle w:val="Heading2"/>
        <w:keepNext w:val="0"/>
        <w:keepLines w:val="0"/>
        <w:spacing w:after="80"/>
        <w:rPr>
          <w:b/>
          <w:bCs/>
          <w:sz w:val="21"/>
          <w:szCs w:val="21"/>
        </w:rPr>
      </w:pPr>
      <w:bookmarkStart w:id="11" w:name="_rzcem2miczdr" w:colFirst="0" w:colLast="0"/>
      <w:bookmarkStart w:id="12" w:name="_irziz86mpmuc" w:colFirst="0" w:colLast="0"/>
      <w:bookmarkEnd w:id="11"/>
      <w:bookmarkEnd w:id="12"/>
    </w:p>
    <w:p w14:paraId="594AAF81" w14:textId="77777777" w:rsidR="00E26822" w:rsidRPr="008363C1" w:rsidRDefault="00000000">
      <w:pPr>
        <w:pStyle w:val="Heading2"/>
        <w:keepNext w:val="0"/>
        <w:keepLines w:val="0"/>
        <w:spacing w:after="80"/>
        <w:rPr>
          <w:b/>
          <w:bCs/>
          <w:sz w:val="21"/>
          <w:szCs w:val="21"/>
        </w:rPr>
      </w:pPr>
      <w:bookmarkStart w:id="13" w:name="_pgpdnwwur58w" w:colFirst="0" w:colLast="0"/>
      <w:bookmarkEnd w:id="13"/>
      <w:r w:rsidRPr="008363C1">
        <w:rPr>
          <w:b/>
          <w:bCs/>
          <w:sz w:val="21"/>
          <w:szCs w:val="21"/>
        </w:rPr>
        <w:t>8. Timeline</w:t>
      </w:r>
    </w:p>
    <w:tbl>
      <w:tblPr>
        <w:tblStyle w:val="a0"/>
        <w:tblW w:w="46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50"/>
        <w:gridCol w:w="1640"/>
      </w:tblGrid>
      <w:tr w:rsidR="00E26822" w:rsidRPr="008363C1" w14:paraId="4C02107D" w14:textId="77777777">
        <w:trPr>
          <w:trHeight w:val="515"/>
        </w:trPr>
        <w:tc>
          <w:tcPr>
            <w:tcW w:w="3050" w:type="dxa"/>
            <w:tcBorders>
              <w:top w:val="nil"/>
              <w:left w:val="nil"/>
              <w:bottom w:val="nil"/>
              <w:right w:val="nil"/>
            </w:tcBorders>
            <w:tcMar>
              <w:top w:w="100" w:type="dxa"/>
              <w:left w:w="100" w:type="dxa"/>
              <w:bottom w:w="100" w:type="dxa"/>
              <w:right w:w="100" w:type="dxa"/>
            </w:tcMar>
          </w:tcPr>
          <w:p w14:paraId="213BC90C" w14:textId="77777777" w:rsidR="00E26822" w:rsidRPr="008363C1" w:rsidRDefault="00000000" w:rsidP="0004688A">
            <w:pPr>
              <w:rPr>
                <w:sz w:val="21"/>
                <w:szCs w:val="21"/>
              </w:rPr>
            </w:pPr>
            <w:r w:rsidRPr="008363C1">
              <w:rPr>
                <w:b/>
                <w:bCs/>
                <w:sz w:val="21"/>
                <w:szCs w:val="21"/>
              </w:rPr>
              <w:t>Activity</w:t>
            </w:r>
          </w:p>
        </w:tc>
        <w:tc>
          <w:tcPr>
            <w:tcW w:w="1640" w:type="dxa"/>
            <w:tcBorders>
              <w:top w:val="nil"/>
              <w:left w:val="nil"/>
              <w:bottom w:val="nil"/>
              <w:right w:val="nil"/>
            </w:tcBorders>
            <w:tcMar>
              <w:top w:w="100" w:type="dxa"/>
              <w:left w:w="100" w:type="dxa"/>
              <w:bottom w:w="100" w:type="dxa"/>
              <w:right w:w="100" w:type="dxa"/>
            </w:tcMar>
          </w:tcPr>
          <w:p w14:paraId="0D9C9B64" w14:textId="41155232" w:rsidR="00E26822" w:rsidRPr="008363C1" w:rsidRDefault="00000000" w:rsidP="0004688A">
            <w:pPr>
              <w:ind w:left="720"/>
              <w:rPr>
                <w:sz w:val="21"/>
                <w:szCs w:val="21"/>
              </w:rPr>
            </w:pPr>
            <w:r w:rsidRPr="008363C1">
              <w:rPr>
                <w:b/>
                <w:bCs/>
                <w:sz w:val="21"/>
                <w:szCs w:val="21"/>
              </w:rPr>
              <w:t>Date</w:t>
            </w:r>
          </w:p>
        </w:tc>
      </w:tr>
    </w:tbl>
    <w:p w14:paraId="063F57FE" w14:textId="77777777" w:rsidR="00E26822" w:rsidRPr="008363C1" w:rsidRDefault="00E26822">
      <w:pPr>
        <w:pStyle w:val="Heading2"/>
        <w:spacing w:before="200" w:after="0"/>
        <w:rPr>
          <w:b/>
          <w:bCs/>
          <w:sz w:val="21"/>
          <w:szCs w:val="21"/>
        </w:rPr>
      </w:pPr>
    </w:p>
    <w:tbl>
      <w:tblPr>
        <w:tblStyle w:val="a1"/>
        <w:tblW w:w="8640" w:type="dxa"/>
        <w:tblInd w:w="0" w:type="dxa"/>
        <w:tblLayout w:type="fixed"/>
        <w:tblLook w:val="0400" w:firstRow="0" w:lastRow="0" w:firstColumn="0" w:lastColumn="0" w:noHBand="0" w:noVBand="1"/>
      </w:tblPr>
      <w:tblGrid>
        <w:gridCol w:w="4320"/>
        <w:gridCol w:w="4320"/>
      </w:tblGrid>
      <w:tr w:rsidR="00E26822" w:rsidRPr="008363C1" w14:paraId="2880C1F6" w14:textId="77777777">
        <w:tc>
          <w:tcPr>
            <w:tcW w:w="4320" w:type="dxa"/>
          </w:tcPr>
          <w:p w14:paraId="471F50D0" w14:textId="77777777" w:rsidR="00E26822" w:rsidRPr="008363C1" w:rsidRDefault="00000000">
            <w:pPr>
              <w:spacing w:after="200"/>
              <w:rPr>
                <w:sz w:val="21"/>
                <w:szCs w:val="21"/>
              </w:rPr>
            </w:pPr>
            <w:r w:rsidRPr="008363C1">
              <w:rPr>
                <w:sz w:val="21"/>
                <w:szCs w:val="21"/>
              </w:rPr>
              <w:t>RFT issued</w:t>
            </w:r>
          </w:p>
        </w:tc>
        <w:tc>
          <w:tcPr>
            <w:tcW w:w="4320" w:type="dxa"/>
          </w:tcPr>
          <w:p w14:paraId="176C157B" w14:textId="63C8EF55" w:rsidR="00E26822" w:rsidRPr="008363C1" w:rsidRDefault="0004688A">
            <w:pPr>
              <w:spacing w:after="200"/>
              <w:rPr>
                <w:sz w:val="21"/>
                <w:szCs w:val="21"/>
              </w:rPr>
            </w:pPr>
            <w:r w:rsidRPr="008363C1">
              <w:rPr>
                <w:sz w:val="21"/>
                <w:szCs w:val="21"/>
              </w:rPr>
              <w:t>30</w:t>
            </w:r>
            <w:r w:rsidR="00000000" w:rsidRPr="008363C1">
              <w:rPr>
                <w:sz w:val="21"/>
                <w:szCs w:val="21"/>
              </w:rPr>
              <w:t xml:space="preserve"> March</w:t>
            </w:r>
          </w:p>
        </w:tc>
      </w:tr>
      <w:tr w:rsidR="00E26822" w:rsidRPr="008363C1" w14:paraId="4B2F103B" w14:textId="77777777">
        <w:tc>
          <w:tcPr>
            <w:tcW w:w="4320" w:type="dxa"/>
          </w:tcPr>
          <w:p w14:paraId="6E9DCFA2" w14:textId="77777777" w:rsidR="00E26822" w:rsidRPr="008363C1" w:rsidRDefault="00000000">
            <w:pPr>
              <w:spacing w:after="200"/>
              <w:rPr>
                <w:sz w:val="21"/>
                <w:szCs w:val="21"/>
              </w:rPr>
            </w:pPr>
            <w:r w:rsidRPr="008363C1">
              <w:rPr>
                <w:sz w:val="21"/>
                <w:szCs w:val="21"/>
              </w:rPr>
              <w:t>Tender submissions close</w:t>
            </w:r>
          </w:p>
        </w:tc>
        <w:tc>
          <w:tcPr>
            <w:tcW w:w="4320" w:type="dxa"/>
          </w:tcPr>
          <w:p w14:paraId="37336ED1" w14:textId="79535D39" w:rsidR="00E26822" w:rsidRPr="008363C1" w:rsidRDefault="0004688A">
            <w:pPr>
              <w:spacing w:after="200"/>
              <w:rPr>
                <w:sz w:val="21"/>
                <w:szCs w:val="21"/>
              </w:rPr>
            </w:pPr>
            <w:r w:rsidRPr="008363C1">
              <w:rPr>
                <w:sz w:val="21"/>
                <w:szCs w:val="21"/>
              </w:rPr>
              <w:t>20</w:t>
            </w:r>
            <w:r w:rsidR="00000000" w:rsidRPr="008363C1">
              <w:rPr>
                <w:sz w:val="21"/>
                <w:szCs w:val="21"/>
              </w:rPr>
              <w:t xml:space="preserve"> April</w:t>
            </w:r>
          </w:p>
        </w:tc>
      </w:tr>
      <w:tr w:rsidR="00E26822" w:rsidRPr="008363C1" w14:paraId="2144B4FC" w14:textId="77777777">
        <w:tc>
          <w:tcPr>
            <w:tcW w:w="4320" w:type="dxa"/>
          </w:tcPr>
          <w:p w14:paraId="678E8C23" w14:textId="77777777" w:rsidR="00E26822" w:rsidRPr="008363C1" w:rsidRDefault="00000000">
            <w:pPr>
              <w:spacing w:after="200"/>
              <w:rPr>
                <w:sz w:val="21"/>
                <w:szCs w:val="21"/>
              </w:rPr>
            </w:pPr>
            <w:r w:rsidRPr="008363C1">
              <w:rPr>
                <w:sz w:val="21"/>
                <w:szCs w:val="21"/>
              </w:rPr>
              <w:lastRenderedPageBreak/>
              <w:t>Assessment and shortlisting</w:t>
            </w:r>
          </w:p>
        </w:tc>
        <w:tc>
          <w:tcPr>
            <w:tcW w:w="4320" w:type="dxa"/>
          </w:tcPr>
          <w:p w14:paraId="62A2F959" w14:textId="3DFDC8EE" w:rsidR="00E26822" w:rsidRPr="008363C1" w:rsidRDefault="0004688A">
            <w:pPr>
              <w:spacing w:after="200"/>
              <w:rPr>
                <w:sz w:val="21"/>
                <w:szCs w:val="21"/>
                <w:highlight w:val="white"/>
              </w:rPr>
            </w:pPr>
            <w:r w:rsidRPr="008363C1">
              <w:rPr>
                <w:sz w:val="21"/>
                <w:szCs w:val="21"/>
                <w:highlight w:val="white"/>
              </w:rPr>
              <w:t>28</w:t>
            </w:r>
            <w:r w:rsidR="00000000" w:rsidRPr="008363C1">
              <w:rPr>
                <w:sz w:val="21"/>
                <w:szCs w:val="21"/>
                <w:highlight w:val="white"/>
              </w:rPr>
              <w:t xml:space="preserve"> April</w:t>
            </w:r>
          </w:p>
        </w:tc>
      </w:tr>
      <w:tr w:rsidR="00E26822" w:rsidRPr="008363C1" w14:paraId="08B8F03F" w14:textId="77777777">
        <w:tc>
          <w:tcPr>
            <w:tcW w:w="4320" w:type="dxa"/>
          </w:tcPr>
          <w:p w14:paraId="63DFDF5E" w14:textId="77777777" w:rsidR="00E26822" w:rsidRPr="008363C1" w:rsidRDefault="00000000">
            <w:pPr>
              <w:spacing w:after="200"/>
              <w:rPr>
                <w:sz w:val="21"/>
                <w:szCs w:val="21"/>
              </w:rPr>
            </w:pPr>
            <w:r w:rsidRPr="008363C1">
              <w:rPr>
                <w:sz w:val="21"/>
                <w:szCs w:val="21"/>
              </w:rPr>
              <w:t>Interviews with shortlisted consultancies</w:t>
            </w:r>
          </w:p>
        </w:tc>
        <w:tc>
          <w:tcPr>
            <w:tcW w:w="4320" w:type="dxa"/>
          </w:tcPr>
          <w:p w14:paraId="1E88FF5A" w14:textId="720922D2" w:rsidR="00E26822" w:rsidRPr="008363C1" w:rsidRDefault="0004688A">
            <w:pPr>
              <w:spacing w:after="200"/>
              <w:rPr>
                <w:sz w:val="21"/>
                <w:szCs w:val="21"/>
              </w:rPr>
            </w:pPr>
            <w:r w:rsidRPr="008363C1">
              <w:rPr>
                <w:sz w:val="21"/>
                <w:szCs w:val="21"/>
              </w:rPr>
              <w:t>4</w:t>
            </w:r>
            <w:r w:rsidR="00000000" w:rsidRPr="008363C1">
              <w:rPr>
                <w:sz w:val="21"/>
                <w:szCs w:val="21"/>
              </w:rPr>
              <w:t xml:space="preserve"> May</w:t>
            </w:r>
          </w:p>
        </w:tc>
      </w:tr>
      <w:tr w:rsidR="00E26822" w:rsidRPr="008363C1" w14:paraId="03B14A23" w14:textId="77777777">
        <w:tc>
          <w:tcPr>
            <w:tcW w:w="4320" w:type="dxa"/>
          </w:tcPr>
          <w:p w14:paraId="39E55E7A" w14:textId="77777777" w:rsidR="00E26822" w:rsidRPr="008363C1" w:rsidRDefault="00000000">
            <w:pPr>
              <w:spacing w:after="200"/>
              <w:rPr>
                <w:sz w:val="21"/>
                <w:szCs w:val="21"/>
              </w:rPr>
            </w:pPr>
            <w:r w:rsidRPr="008363C1">
              <w:rPr>
                <w:sz w:val="21"/>
                <w:szCs w:val="21"/>
              </w:rPr>
              <w:t>Appointment and contracting</w:t>
            </w:r>
          </w:p>
        </w:tc>
        <w:tc>
          <w:tcPr>
            <w:tcW w:w="4320" w:type="dxa"/>
          </w:tcPr>
          <w:p w14:paraId="2F665400" w14:textId="1E44E6F9" w:rsidR="00E26822" w:rsidRPr="008363C1" w:rsidRDefault="0004688A">
            <w:pPr>
              <w:spacing w:after="200"/>
              <w:rPr>
                <w:sz w:val="21"/>
                <w:szCs w:val="21"/>
              </w:rPr>
            </w:pPr>
            <w:r w:rsidRPr="008363C1">
              <w:rPr>
                <w:sz w:val="21"/>
                <w:szCs w:val="21"/>
              </w:rPr>
              <w:t>11</w:t>
            </w:r>
            <w:r w:rsidR="00000000" w:rsidRPr="008363C1">
              <w:rPr>
                <w:sz w:val="21"/>
                <w:szCs w:val="21"/>
              </w:rPr>
              <w:t xml:space="preserve"> May</w:t>
            </w:r>
          </w:p>
        </w:tc>
      </w:tr>
      <w:tr w:rsidR="00E26822" w:rsidRPr="008363C1" w14:paraId="02C2A37A" w14:textId="77777777">
        <w:tc>
          <w:tcPr>
            <w:tcW w:w="4320" w:type="dxa"/>
          </w:tcPr>
          <w:p w14:paraId="4375D4CA" w14:textId="77777777" w:rsidR="00E26822" w:rsidRPr="008363C1" w:rsidRDefault="00000000">
            <w:pPr>
              <w:spacing w:after="200"/>
              <w:rPr>
                <w:sz w:val="21"/>
                <w:szCs w:val="21"/>
              </w:rPr>
            </w:pPr>
            <w:r w:rsidRPr="008363C1">
              <w:rPr>
                <w:sz w:val="21"/>
                <w:szCs w:val="21"/>
              </w:rPr>
              <w:t>Project commencement</w:t>
            </w:r>
          </w:p>
        </w:tc>
        <w:tc>
          <w:tcPr>
            <w:tcW w:w="4320" w:type="dxa"/>
          </w:tcPr>
          <w:p w14:paraId="1A712C71" w14:textId="270B1E4D" w:rsidR="00E26822" w:rsidRPr="008363C1" w:rsidRDefault="0004688A">
            <w:pPr>
              <w:spacing w:after="200"/>
              <w:rPr>
                <w:sz w:val="21"/>
                <w:szCs w:val="21"/>
              </w:rPr>
            </w:pPr>
            <w:r w:rsidRPr="008363C1">
              <w:rPr>
                <w:sz w:val="21"/>
                <w:szCs w:val="21"/>
              </w:rPr>
              <w:t>18</w:t>
            </w:r>
            <w:r w:rsidR="00000000" w:rsidRPr="008363C1">
              <w:rPr>
                <w:sz w:val="21"/>
                <w:szCs w:val="21"/>
              </w:rPr>
              <w:t xml:space="preserve"> May 2026</w:t>
            </w:r>
          </w:p>
        </w:tc>
      </w:tr>
    </w:tbl>
    <w:p w14:paraId="078CFCA9" w14:textId="4627585F" w:rsidR="00E26822" w:rsidRPr="008363C1" w:rsidRDefault="00000000" w:rsidP="0004688A">
      <w:pPr>
        <w:spacing w:before="240" w:after="240"/>
        <w:rPr>
          <w:sz w:val="21"/>
          <w:szCs w:val="21"/>
        </w:rPr>
      </w:pPr>
      <w:r w:rsidRPr="008363C1">
        <w:rPr>
          <w:sz w:val="21"/>
          <w:szCs w:val="21"/>
        </w:rPr>
        <w:t>Late submissions may not be considered.</w:t>
      </w:r>
    </w:p>
    <w:p w14:paraId="46C5909E" w14:textId="77777777" w:rsidR="00E26822" w:rsidRPr="008363C1" w:rsidRDefault="00000000">
      <w:pPr>
        <w:pStyle w:val="Heading2"/>
        <w:keepNext w:val="0"/>
        <w:keepLines w:val="0"/>
        <w:spacing w:after="80"/>
        <w:rPr>
          <w:b/>
          <w:bCs/>
          <w:sz w:val="21"/>
          <w:szCs w:val="21"/>
        </w:rPr>
      </w:pPr>
      <w:bookmarkStart w:id="14" w:name="_clclxbm11ty" w:colFirst="0" w:colLast="0"/>
      <w:bookmarkEnd w:id="14"/>
      <w:r w:rsidRPr="008363C1">
        <w:rPr>
          <w:b/>
          <w:bCs/>
          <w:sz w:val="21"/>
          <w:szCs w:val="21"/>
        </w:rPr>
        <w:t>9. Lodgement Details</w:t>
      </w:r>
    </w:p>
    <w:p w14:paraId="2449D33B" w14:textId="77777777" w:rsidR="00E26822" w:rsidRPr="008363C1" w:rsidRDefault="00000000">
      <w:pPr>
        <w:spacing w:before="240" w:after="240"/>
        <w:rPr>
          <w:sz w:val="21"/>
          <w:szCs w:val="21"/>
        </w:rPr>
      </w:pPr>
      <w:r w:rsidRPr="008363C1">
        <w:rPr>
          <w:sz w:val="21"/>
          <w:szCs w:val="21"/>
        </w:rPr>
        <w:t>Submissions must be emailed in PDF format to:</w:t>
      </w:r>
    </w:p>
    <w:p w14:paraId="1383E38E" w14:textId="3F6A963D" w:rsidR="00E26822" w:rsidRPr="008363C1" w:rsidRDefault="00000000" w:rsidP="0004688A">
      <w:pPr>
        <w:spacing w:before="240" w:after="240"/>
        <w:rPr>
          <w:i/>
          <w:iCs/>
          <w:sz w:val="21"/>
          <w:szCs w:val="21"/>
        </w:rPr>
      </w:pPr>
      <w:r w:rsidRPr="008363C1">
        <w:rPr>
          <w:b/>
          <w:bCs/>
          <w:sz w:val="21"/>
          <w:szCs w:val="21"/>
        </w:rPr>
        <w:t>FNMIR@supportact.org.au</w:t>
      </w:r>
      <w:r w:rsidRPr="008363C1">
        <w:rPr>
          <w:b/>
          <w:bCs/>
          <w:sz w:val="21"/>
          <w:szCs w:val="21"/>
        </w:rPr>
        <w:br/>
      </w:r>
      <w:r w:rsidRPr="008363C1">
        <w:rPr>
          <w:sz w:val="21"/>
          <w:szCs w:val="21"/>
        </w:rPr>
        <w:t xml:space="preserve">Subject line: </w:t>
      </w:r>
      <w:r w:rsidRPr="008363C1">
        <w:rPr>
          <w:i/>
          <w:iCs/>
          <w:sz w:val="21"/>
          <w:szCs w:val="21"/>
        </w:rPr>
        <w:t>Tender Submission – Raising Our Voices</w:t>
      </w:r>
    </w:p>
    <w:p w14:paraId="45BD89E4" w14:textId="67F50FC3" w:rsidR="00E26822" w:rsidRPr="008363C1" w:rsidRDefault="0004688A">
      <w:pPr>
        <w:pStyle w:val="Heading2"/>
        <w:keepNext w:val="0"/>
        <w:keepLines w:val="0"/>
        <w:spacing w:after="80"/>
        <w:rPr>
          <w:b/>
          <w:bCs/>
          <w:sz w:val="21"/>
          <w:szCs w:val="21"/>
        </w:rPr>
      </w:pPr>
      <w:bookmarkStart w:id="15" w:name="_y73bwlpt9spx" w:colFirst="0" w:colLast="0"/>
      <w:bookmarkEnd w:id="15"/>
      <w:r w:rsidRPr="008363C1">
        <w:rPr>
          <w:b/>
          <w:bCs/>
          <w:sz w:val="21"/>
          <w:szCs w:val="21"/>
        </w:rPr>
        <w:t>1</w:t>
      </w:r>
      <w:r w:rsidR="00000000" w:rsidRPr="008363C1">
        <w:rPr>
          <w:b/>
          <w:bCs/>
          <w:sz w:val="21"/>
          <w:szCs w:val="21"/>
        </w:rPr>
        <w:t>0. Intellectual Property and Confidentiality</w:t>
      </w:r>
    </w:p>
    <w:p w14:paraId="135FB85D" w14:textId="77777777" w:rsidR="00E26822" w:rsidRPr="008363C1" w:rsidRDefault="00000000">
      <w:pPr>
        <w:spacing w:before="240" w:after="240"/>
        <w:rPr>
          <w:sz w:val="21"/>
          <w:szCs w:val="21"/>
        </w:rPr>
      </w:pPr>
      <w:r w:rsidRPr="008363C1">
        <w:rPr>
          <w:sz w:val="21"/>
          <w:szCs w:val="21"/>
        </w:rPr>
        <w:t>Unless otherwise agreed in writing, final project outputs and reports produced under this engagement will become the property of Support Act.</w:t>
      </w:r>
    </w:p>
    <w:p w14:paraId="5A3074AA" w14:textId="77777777" w:rsidR="00E26822" w:rsidRPr="008363C1" w:rsidRDefault="00000000">
      <w:pPr>
        <w:spacing w:before="240" w:after="240"/>
        <w:rPr>
          <w:sz w:val="21"/>
          <w:szCs w:val="21"/>
        </w:rPr>
      </w:pPr>
      <w:r w:rsidRPr="008363C1">
        <w:rPr>
          <w:sz w:val="21"/>
          <w:szCs w:val="21"/>
        </w:rPr>
        <w:t>Intellectual property in pre-existing materials remains with the consultant.</w:t>
      </w:r>
    </w:p>
    <w:p w14:paraId="57AE604D" w14:textId="57B1416A" w:rsidR="0004688A" w:rsidRPr="008363C1" w:rsidRDefault="00000000" w:rsidP="0004688A">
      <w:pPr>
        <w:spacing w:before="240" w:after="240"/>
        <w:rPr>
          <w:sz w:val="21"/>
          <w:szCs w:val="21"/>
        </w:rPr>
      </w:pPr>
      <w:r w:rsidRPr="008363C1">
        <w:rPr>
          <w:sz w:val="21"/>
          <w:szCs w:val="21"/>
        </w:rPr>
        <w:t>Applicants should clearly identify any information in their submission that they consider confidential and provide reasons. Support Act will use reasonable efforts to maintain confidentiality but reserves the right to disclose information if required by law or funding obligations</w:t>
      </w:r>
      <w:r w:rsidR="0004688A" w:rsidRPr="008363C1">
        <w:rPr>
          <w:sz w:val="21"/>
          <w:szCs w:val="21"/>
        </w:rPr>
        <w:t>.</w:t>
      </w:r>
      <w:bookmarkStart w:id="16" w:name="_n9s3l8isqsmp" w:colFirst="0" w:colLast="0"/>
      <w:bookmarkEnd w:id="16"/>
    </w:p>
    <w:p w14:paraId="4E16DCED" w14:textId="77777777" w:rsidR="00E26822" w:rsidRPr="008363C1" w:rsidRDefault="00000000">
      <w:pPr>
        <w:pStyle w:val="Heading2"/>
        <w:keepNext w:val="0"/>
        <w:keepLines w:val="0"/>
        <w:spacing w:after="80"/>
        <w:rPr>
          <w:b/>
          <w:bCs/>
          <w:sz w:val="21"/>
          <w:szCs w:val="21"/>
        </w:rPr>
      </w:pPr>
      <w:bookmarkStart w:id="17" w:name="_wcuwajpgbeza" w:colFirst="0" w:colLast="0"/>
      <w:bookmarkEnd w:id="17"/>
      <w:r w:rsidRPr="008363C1">
        <w:rPr>
          <w:b/>
          <w:bCs/>
          <w:sz w:val="21"/>
          <w:szCs w:val="21"/>
        </w:rPr>
        <w:t>11. Conditions of Tender</w:t>
      </w:r>
    </w:p>
    <w:p w14:paraId="5E264644" w14:textId="77777777" w:rsidR="00E26822" w:rsidRPr="008363C1" w:rsidRDefault="00000000">
      <w:pPr>
        <w:spacing w:before="240" w:after="240"/>
        <w:rPr>
          <w:sz w:val="21"/>
          <w:szCs w:val="21"/>
        </w:rPr>
      </w:pPr>
      <w:r w:rsidRPr="008363C1">
        <w:rPr>
          <w:sz w:val="21"/>
          <w:szCs w:val="21"/>
        </w:rPr>
        <w:t>This Request for Tender does not constitute a contract between Support Act and any respondent.</w:t>
      </w:r>
    </w:p>
    <w:p w14:paraId="7D627431" w14:textId="77777777" w:rsidR="00E26822" w:rsidRPr="008363C1" w:rsidRDefault="00000000">
      <w:pPr>
        <w:spacing w:before="240" w:after="240"/>
        <w:rPr>
          <w:sz w:val="21"/>
          <w:szCs w:val="21"/>
        </w:rPr>
      </w:pPr>
      <w:r w:rsidRPr="008363C1">
        <w:rPr>
          <w:sz w:val="21"/>
          <w:szCs w:val="21"/>
        </w:rPr>
        <w:t>Support Act reserves the right to:</w:t>
      </w:r>
    </w:p>
    <w:p w14:paraId="451085AB" w14:textId="77777777" w:rsidR="00E26822" w:rsidRPr="008363C1" w:rsidRDefault="00000000">
      <w:pPr>
        <w:numPr>
          <w:ilvl w:val="0"/>
          <w:numId w:val="1"/>
        </w:numPr>
        <w:spacing w:before="240"/>
        <w:rPr>
          <w:sz w:val="21"/>
          <w:szCs w:val="21"/>
        </w:rPr>
      </w:pPr>
      <w:r w:rsidRPr="008363C1">
        <w:rPr>
          <w:sz w:val="21"/>
          <w:szCs w:val="21"/>
        </w:rPr>
        <w:t>Amend, suspend or cancel the tender process</w:t>
      </w:r>
    </w:p>
    <w:p w14:paraId="25E4D35B" w14:textId="77777777" w:rsidR="00E26822" w:rsidRPr="008363C1" w:rsidRDefault="00000000">
      <w:pPr>
        <w:numPr>
          <w:ilvl w:val="0"/>
          <w:numId w:val="1"/>
        </w:numPr>
        <w:rPr>
          <w:sz w:val="21"/>
          <w:szCs w:val="21"/>
        </w:rPr>
      </w:pPr>
      <w:r w:rsidRPr="008363C1">
        <w:rPr>
          <w:sz w:val="21"/>
          <w:szCs w:val="21"/>
        </w:rPr>
        <w:t>Seek clarification from any respondent</w:t>
      </w:r>
    </w:p>
    <w:p w14:paraId="568D028E" w14:textId="77777777" w:rsidR="00E26822" w:rsidRPr="008363C1" w:rsidRDefault="00000000">
      <w:pPr>
        <w:numPr>
          <w:ilvl w:val="0"/>
          <w:numId w:val="1"/>
        </w:numPr>
        <w:rPr>
          <w:sz w:val="21"/>
          <w:szCs w:val="21"/>
        </w:rPr>
      </w:pPr>
      <w:r w:rsidRPr="008363C1">
        <w:rPr>
          <w:sz w:val="21"/>
          <w:szCs w:val="21"/>
        </w:rPr>
        <w:t>Shortlist applicants</w:t>
      </w:r>
    </w:p>
    <w:p w14:paraId="7AA7D9C6" w14:textId="77777777" w:rsidR="00E26822" w:rsidRPr="008363C1" w:rsidRDefault="00000000">
      <w:pPr>
        <w:numPr>
          <w:ilvl w:val="0"/>
          <w:numId w:val="1"/>
        </w:numPr>
        <w:rPr>
          <w:sz w:val="21"/>
          <w:szCs w:val="21"/>
        </w:rPr>
      </w:pPr>
      <w:r w:rsidRPr="008363C1">
        <w:rPr>
          <w:sz w:val="21"/>
          <w:szCs w:val="21"/>
        </w:rPr>
        <w:t>Negotiate with one or more respondents</w:t>
      </w:r>
    </w:p>
    <w:p w14:paraId="145A791E" w14:textId="77777777" w:rsidR="00E26822" w:rsidRPr="008363C1" w:rsidRDefault="00000000">
      <w:pPr>
        <w:numPr>
          <w:ilvl w:val="0"/>
          <w:numId w:val="1"/>
        </w:numPr>
        <w:rPr>
          <w:sz w:val="21"/>
          <w:szCs w:val="21"/>
        </w:rPr>
      </w:pPr>
      <w:r w:rsidRPr="008363C1">
        <w:rPr>
          <w:sz w:val="21"/>
          <w:szCs w:val="21"/>
        </w:rPr>
        <w:t>Decline to accept any submission</w:t>
      </w:r>
    </w:p>
    <w:p w14:paraId="6DE534DC" w14:textId="77777777" w:rsidR="00E26822" w:rsidRPr="008363C1" w:rsidRDefault="00000000">
      <w:pPr>
        <w:numPr>
          <w:ilvl w:val="0"/>
          <w:numId w:val="1"/>
        </w:numPr>
        <w:spacing w:after="240"/>
        <w:rPr>
          <w:sz w:val="21"/>
          <w:szCs w:val="21"/>
        </w:rPr>
      </w:pPr>
      <w:r w:rsidRPr="008363C1">
        <w:rPr>
          <w:sz w:val="21"/>
          <w:szCs w:val="21"/>
        </w:rPr>
        <w:t>Conduct appropriate reference, financial or probity checks</w:t>
      </w:r>
    </w:p>
    <w:p w14:paraId="0D29C846" w14:textId="77777777" w:rsidR="00E26822" w:rsidRPr="008363C1" w:rsidRDefault="00000000">
      <w:pPr>
        <w:spacing w:before="240" w:after="240"/>
        <w:rPr>
          <w:sz w:val="21"/>
          <w:szCs w:val="21"/>
        </w:rPr>
      </w:pPr>
      <w:r w:rsidRPr="008363C1">
        <w:rPr>
          <w:sz w:val="21"/>
          <w:szCs w:val="21"/>
        </w:rPr>
        <w:t>Support Act is not bound to accept the lowest priced or any submission.</w:t>
      </w:r>
    </w:p>
    <w:p w14:paraId="16F4CB92" w14:textId="77777777" w:rsidR="00E26822" w:rsidRPr="008363C1" w:rsidRDefault="00000000">
      <w:pPr>
        <w:spacing w:before="240" w:after="240"/>
        <w:rPr>
          <w:sz w:val="21"/>
          <w:szCs w:val="21"/>
        </w:rPr>
      </w:pPr>
      <w:r w:rsidRPr="008363C1">
        <w:rPr>
          <w:sz w:val="21"/>
          <w:szCs w:val="21"/>
        </w:rPr>
        <w:t>Applicants are responsible for all costs associated with preparing and submitting a response.</w:t>
      </w:r>
    </w:p>
    <w:p w14:paraId="483264F9" w14:textId="77777777" w:rsidR="00E26822" w:rsidRPr="008363C1" w:rsidRDefault="00E26822">
      <w:pPr>
        <w:rPr>
          <w:sz w:val="21"/>
          <w:szCs w:val="21"/>
        </w:rPr>
      </w:pPr>
    </w:p>
    <w:sectPr w:rsidR="00E26822" w:rsidRPr="008363C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5F7106A-B4C8-AE4D-B275-70AD85AC1D54}"/>
  </w:font>
  <w:font w:name="Arial">
    <w:panose1 w:val="020B0604020202020204"/>
    <w:charset w:val="00"/>
    <w:family w:val="swiss"/>
    <w:pitch w:val="variable"/>
    <w:sig w:usb0="E0002EFF" w:usb1="C000785B" w:usb2="00000009" w:usb3="00000000" w:csb0="000001FF" w:csb1="00000000"/>
    <w:embedRegular r:id="rId2" w:fontKey="{575914E9-D651-CE40-940D-3E36F322218D}"/>
    <w:embedBold r:id="rId3" w:fontKey="{49DF4835-2833-F14A-984D-47B782298D40}"/>
    <w:embedItalic r:id="rId4" w:fontKey="{A31454D8-C5C4-D745-BA8D-D707F97AD4B7}"/>
  </w:font>
  <w:font w:name="Proxima Nova">
    <w:altName w:val="Proxima Nova"/>
    <w:charset w:val="00"/>
    <w:family w:val="auto"/>
    <w:pitch w:val="variable"/>
    <w:sig w:usb0="20000287" w:usb1="00000001" w:usb2="00000000" w:usb3="00000000" w:csb0="0000019F" w:csb1="00000000"/>
    <w:embedRegular r:id="rId5" w:fontKey="{82D03C1A-9EDD-3841-A3DD-23DF860CC45E}"/>
  </w:font>
  <w:font w:name="Calibri">
    <w:panose1 w:val="020F0502020204030204"/>
    <w:charset w:val="00"/>
    <w:family w:val="swiss"/>
    <w:pitch w:val="variable"/>
    <w:sig w:usb0="E4002EFF" w:usb1="C200247B" w:usb2="00000009" w:usb3="00000000" w:csb0="000001FF" w:csb1="00000000"/>
    <w:embedRegular r:id="rId6" w:fontKey="{C90487E7-C712-2B46-8F05-2BFD7A40A03D}"/>
  </w:font>
  <w:font w:name="Cambria">
    <w:panose1 w:val="02040503050406030204"/>
    <w:charset w:val="00"/>
    <w:family w:val="roman"/>
    <w:pitch w:val="variable"/>
    <w:sig w:usb0="E00006FF" w:usb1="420024FF" w:usb2="02000000" w:usb3="00000000" w:csb0="0000019F" w:csb1="00000000"/>
    <w:embedRegular r:id="rId7" w:fontKey="{F44205AE-06D6-C948-8B3B-FEF8A8B54AC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562B4E"/>
    <w:multiLevelType w:val="multilevel"/>
    <w:tmpl w:val="1AEC3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EE3117"/>
    <w:multiLevelType w:val="multilevel"/>
    <w:tmpl w:val="F74E1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49612A"/>
    <w:multiLevelType w:val="multilevel"/>
    <w:tmpl w:val="8D022390"/>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44A36500"/>
    <w:multiLevelType w:val="multilevel"/>
    <w:tmpl w:val="1E04C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FD027DE"/>
    <w:multiLevelType w:val="multilevel"/>
    <w:tmpl w:val="3606E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5455AC"/>
    <w:multiLevelType w:val="multilevel"/>
    <w:tmpl w:val="DD72EF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674B73B8"/>
    <w:multiLevelType w:val="multilevel"/>
    <w:tmpl w:val="45843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DBC61E2"/>
    <w:multiLevelType w:val="multilevel"/>
    <w:tmpl w:val="DBF83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E880EAB"/>
    <w:multiLevelType w:val="multilevel"/>
    <w:tmpl w:val="E4E4B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0483034">
    <w:abstractNumId w:val="4"/>
  </w:num>
  <w:num w:numId="2" w16cid:durableId="103036577">
    <w:abstractNumId w:val="1"/>
  </w:num>
  <w:num w:numId="3" w16cid:durableId="1582519547">
    <w:abstractNumId w:val="0"/>
  </w:num>
  <w:num w:numId="4" w16cid:durableId="1832139452">
    <w:abstractNumId w:val="7"/>
  </w:num>
  <w:num w:numId="5" w16cid:durableId="287900724">
    <w:abstractNumId w:val="5"/>
  </w:num>
  <w:num w:numId="6" w16cid:durableId="795563629">
    <w:abstractNumId w:val="6"/>
  </w:num>
  <w:num w:numId="7" w16cid:durableId="1779371167">
    <w:abstractNumId w:val="8"/>
  </w:num>
  <w:num w:numId="8" w16cid:durableId="1271543462">
    <w:abstractNumId w:val="3"/>
  </w:num>
  <w:num w:numId="9" w16cid:durableId="7093017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822"/>
    <w:rsid w:val="0004688A"/>
    <w:rsid w:val="00055C97"/>
    <w:rsid w:val="00144944"/>
    <w:rsid w:val="004252BC"/>
    <w:rsid w:val="004C792D"/>
    <w:rsid w:val="00745B2B"/>
    <w:rsid w:val="008363C1"/>
    <w:rsid w:val="00BD17EE"/>
    <w:rsid w:val="00C53035"/>
    <w:rsid w:val="00D0059C"/>
    <w:rsid w:val="00E26822"/>
    <w:rsid w:val="00EB4D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605E3"/>
  <w15:docId w15:val="{BE5DFD48-3AEE-174C-A28E-CB207E837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CellMar>
        <w:top w:w="0" w:type="dxa"/>
        <w:left w:w="115" w:type="dxa"/>
        <w:bottom w:w="0" w:type="dxa"/>
        <w:right w:w="115" w:type="dxa"/>
      </w:tblCellMar>
    </w:tblPr>
  </w:style>
  <w:style w:type="paragraph" w:customStyle="1" w:styleId="Default">
    <w:name w:val="Default"/>
    <w:rsid w:val="00144944"/>
    <w:pPr>
      <w:autoSpaceDE w:val="0"/>
      <w:autoSpaceDN w:val="0"/>
      <w:adjustRightInd w:val="0"/>
      <w:spacing w:line="240" w:lineRule="auto"/>
    </w:pPr>
    <w:rPr>
      <w:rFonts w:ascii="Proxima Nova" w:hAnsi="Proxima Nova" w:cs="Proxima No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1460</Words>
  <Characters>9113</Characters>
  <Application>Microsoft Office Word</Application>
  <DocSecurity>0</DocSecurity>
  <Lines>239</Lines>
  <Paragraphs>160</Paragraphs>
  <ScaleCrop>false</ScaleCrop>
  <Company/>
  <LinksUpToDate>false</LinksUpToDate>
  <CharactersWithSpaces>10413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Casselly Main</cp:lastModifiedBy>
  <cp:revision>2</cp:revision>
  <dcterms:created xsi:type="dcterms:W3CDTF">2026-03-25T21:35:00Z</dcterms:created>
  <dcterms:modified xsi:type="dcterms:W3CDTF">2026-03-25T21:35:00Z</dcterms:modified>
</cp:coreProperties>
</file>